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1943EF"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943EF">
        <w:rPr>
          <w:rFonts w:ascii="Cambria" w:eastAsiaTheme="minorEastAsia" w:hAnsi="Cambria" w:cs="Arial" w:hint="eastAsia"/>
          <w:bCs/>
          <w:sz w:val="24"/>
          <w:szCs w:val="24"/>
          <w:lang w:val="en-US" w:eastAsia="zh-CN"/>
        </w:rPr>
        <w:t>2</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F363D3">
        <w:rPr>
          <w:rFonts w:ascii="Cambria" w:eastAsiaTheme="minorEastAsia" w:hAnsi="Cambria" w:cs="Arial" w:hint="eastAsia"/>
          <w:bCs/>
          <w:sz w:val="24"/>
          <w:szCs w:val="24"/>
          <w:lang w:eastAsia="zh-CN"/>
        </w:rPr>
        <w:t>144532</w:t>
      </w:r>
    </w:p>
    <w:p w:rsidR="0039308C" w:rsidRPr="00FF4E24" w:rsidRDefault="007A6F39" w:rsidP="0039308C">
      <w:pPr>
        <w:pStyle w:val="Header"/>
        <w:tabs>
          <w:tab w:val="right" w:pos="10440"/>
          <w:tab w:val="right" w:pos="13323"/>
        </w:tabs>
        <w:rPr>
          <w:rFonts w:ascii="Cambria" w:eastAsia="宋体" w:hAnsi="Cambria" w:cs="Arial"/>
          <w:bCs/>
          <w:sz w:val="24"/>
          <w:szCs w:val="24"/>
          <w:lang w:val="en-US" w:eastAsia="zh-CN"/>
        </w:rPr>
      </w:pPr>
      <w:r w:rsidRPr="007A6F39">
        <w:rPr>
          <w:rFonts w:ascii="Cambria" w:eastAsia="宋体" w:hAnsi="Cambria" w:cs="Arial"/>
          <w:bCs/>
          <w:sz w:val="24"/>
          <w:szCs w:val="24"/>
          <w:lang w:val="en-US" w:eastAsia="zh-CN"/>
        </w:rPr>
        <w:t>Dresden, Germany</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w:t>
      </w:r>
      <w:r>
        <w:rPr>
          <w:rFonts w:ascii="Cambria" w:eastAsiaTheme="minorEastAsia" w:hAnsi="Cambria" w:cs="Arial" w:hint="eastAsia"/>
          <w:bCs/>
          <w:sz w:val="24"/>
          <w:szCs w:val="24"/>
          <w:lang w:val="en-US" w:eastAsia="zh-CN"/>
        </w:rPr>
        <w:t>8</w:t>
      </w:r>
      <w:r w:rsidR="0039308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August</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sidR="0039308C">
        <w:rPr>
          <w:rFonts w:ascii="Cambria" w:eastAsia="宋体" w:hAnsi="Cambria" w:cs="Arial" w:hint="eastAsia"/>
          <w:bCs/>
          <w:sz w:val="24"/>
          <w:szCs w:val="24"/>
          <w:lang w:val="en-US" w:eastAsia="zh-CN"/>
        </w:rPr>
        <w:t xml:space="preserve"> </w:t>
      </w:r>
      <w:r w:rsidR="001A5F61">
        <w:rPr>
          <w:rFonts w:ascii="Cambria" w:eastAsia="宋体" w:hAnsi="Cambria" w:cs="Arial" w:hint="eastAsia"/>
          <w:bCs/>
          <w:sz w:val="24"/>
          <w:szCs w:val="24"/>
          <w:lang w:val="en-US" w:eastAsia="zh-CN"/>
        </w:rPr>
        <w:t>August</w:t>
      </w:r>
      <w:r w:rsidR="0039308C">
        <w:rPr>
          <w:rFonts w:ascii="Cambria" w:hAnsi="Cambria" w:cs="Arial"/>
          <w:bCs/>
          <w:sz w:val="24"/>
          <w:szCs w:val="24"/>
          <w:lang w:val="en-US"/>
        </w:rPr>
        <w:t>, 201</w:t>
      </w:r>
      <w:r w:rsidR="0039308C">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793ED9">
        <w:rPr>
          <w:rFonts w:ascii="Cambria" w:eastAsiaTheme="minorEastAsia" w:hAnsi="Cambria" w:cs="Arial" w:hint="eastAsia"/>
          <w:b/>
          <w:sz w:val="22"/>
          <w:szCs w:val="22"/>
          <w:lang w:val="en-US" w:eastAsia="zh-CN"/>
        </w:rPr>
        <w:t>7.13.1</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1943EF">
        <w:rPr>
          <w:rFonts w:ascii="Cambria" w:eastAsiaTheme="minorEastAsia" w:hAnsi="Cambria" w:cs="Arial" w:hint="eastAsia"/>
          <w:b/>
          <w:bCs/>
          <w:sz w:val="22"/>
          <w:szCs w:val="22"/>
          <w:lang w:val="en-US" w:eastAsia="zh-CN"/>
        </w:rPr>
        <w:tab/>
      </w:r>
      <w:r w:rsidR="00793ED9" w:rsidRPr="00793ED9">
        <w:rPr>
          <w:rFonts w:ascii="Cambria" w:eastAsiaTheme="minorEastAsia" w:hAnsi="Cambria" w:cs="Arial"/>
          <w:b/>
          <w:bCs/>
          <w:sz w:val="22"/>
          <w:szCs w:val="22"/>
          <w:lang w:val="en-US" w:eastAsia="zh-CN"/>
        </w:rPr>
        <w:t>On TM10 related signaling for NAICS receiver</w:t>
      </w:r>
    </w:p>
    <w:p w:rsidR="00FE6BD2" w:rsidRPr="00AA3C3A" w:rsidRDefault="00FE6BD2" w:rsidP="001943EF">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Pr="00AA3C3A">
        <w:rPr>
          <w:rFonts w:ascii="Cambria" w:hAnsi="Cambria" w:cs="Arial"/>
          <w:b/>
          <w:sz w:val="22"/>
          <w:szCs w:val="22"/>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5E2B81" w:rsidRDefault="005E2B81" w:rsidP="00DD4666">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Pr>
          <w:rFonts w:ascii="Calibri" w:eastAsia="宋体" w:hAnsi="Calibri" w:cs="Arial" w:hint="eastAsia"/>
          <w:lang w:val="en-US" w:eastAsia="zh-CN"/>
        </w:rPr>
        <w:t>4</w:t>
      </w:r>
      <w:r>
        <w:rPr>
          <w:rFonts w:ascii="Calibri" w:eastAsia="宋体" w:hAnsi="Calibri" w:cs="Arial"/>
          <w:lang w:val="en-US" w:eastAsia="zh-CN"/>
        </w:rPr>
        <w:t xml:space="preserve"> #</w:t>
      </w:r>
      <w:r>
        <w:rPr>
          <w:rFonts w:ascii="Calibri" w:eastAsia="宋体" w:hAnsi="Calibri" w:cs="Arial" w:hint="eastAsia"/>
          <w:lang w:val="en-US" w:eastAsia="zh-CN"/>
        </w:rPr>
        <w:t>71</w:t>
      </w:r>
      <w:r w:rsidRPr="007E0601">
        <w:rPr>
          <w:rFonts w:ascii="Calibri" w:eastAsia="宋体" w:hAnsi="Calibri" w:cs="Arial"/>
          <w:lang w:val="en-US" w:eastAsia="zh-CN"/>
        </w:rPr>
        <w:t>meeting,</w:t>
      </w:r>
      <w:r>
        <w:rPr>
          <w:rFonts w:ascii="Calibri" w:eastAsia="宋体" w:hAnsi="Calibri" w:cs="Arial"/>
          <w:lang w:val="en-US" w:eastAsia="zh-CN"/>
        </w:rPr>
        <w:t xml:space="preserve"> RAN4 identif</w:t>
      </w:r>
      <w:r>
        <w:rPr>
          <w:rFonts w:ascii="Calibri" w:eastAsia="宋体" w:hAnsi="Calibri" w:cs="Arial" w:hint="eastAsia"/>
          <w:lang w:val="en-US" w:eastAsia="zh-CN"/>
        </w:rPr>
        <w:t>ied</w:t>
      </w:r>
      <w:r w:rsidRPr="00452F6B">
        <w:rPr>
          <w:rFonts w:ascii="Calibri" w:eastAsia="宋体" w:hAnsi="Calibri" w:cs="Arial"/>
          <w:lang w:val="en-US" w:eastAsia="zh-CN"/>
        </w:rPr>
        <w:t xml:space="preserve"> and agree</w:t>
      </w:r>
      <w:r>
        <w:rPr>
          <w:rFonts w:ascii="Calibri" w:eastAsia="宋体" w:hAnsi="Calibri" w:cs="Arial" w:hint="eastAsia"/>
          <w:lang w:val="en-US" w:eastAsia="zh-CN"/>
        </w:rPr>
        <w:t>d</w:t>
      </w:r>
      <w:r w:rsidRPr="00452F6B">
        <w:rPr>
          <w:rFonts w:ascii="Calibri" w:eastAsia="宋体" w:hAnsi="Calibri" w:cs="Arial"/>
          <w:lang w:val="en-US" w:eastAsia="zh-CN"/>
        </w:rPr>
        <w:t xml:space="preserve"> on</w:t>
      </w:r>
      <w:r w:rsidR="00565738">
        <w:rPr>
          <w:rFonts w:ascii="Calibri" w:eastAsia="宋体" w:hAnsi="Calibri" w:cs="Arial" w:hint="eastAsia"/>
          <w:lang w:val="en-US" w:eastAsia="zh-CN"/>
        </w:rPr>
        <w:t xml:space="preserve"> a set of semi-static parameters which is beneficial in terms of complexity and performance if HL signaling is provided, as listed below</w:t>
      </w:r>
      <w:r w:rsidR="00993D93">
        <w:rPr>
          <w:rFonts w:ascii="Calibri" w:eastAsia="宋体" w:hAnsi="Calibri" w:cs="Arial" w:hint="eastAsia"/>
          <w:lang w:val="en-US" w:eastAsia="zh-CN"/>
        </w:rPr>
        <w:t>[1]</w:t>
      </w:r>
      <w:r w:rsidR="00565738">
        <w:rPr>
          <w:rFonts w:ascii="Calibri" w:eastAsia="宋体" w:hAnsi="Calibri" w:cs="Arial" w:hint="eastAsia"/>
          <w:lang w:val="en-US" w:eastAsia="zh-CN"/>
        </w:rPr>
        <w:t>. Furthermore, they are also endorsed by RAN1 as part of NAICS HL signaling later in RAN1 #77 meeting.</w:t>
      </w:r>
    </w:p>
    <w:p w:rsidR="00565738" w:rsidRPr="00565738" w:rsidRDefault="00565738" w:rsidP="00DD4666">
      <w:pPr>
        <w:numPr>
          <w:ilvl w:val="0"/>
          <w:numId w:val="27"/>
        </w:numPr>
        <w:spacing w:afterLines="25"/>
        <w:ind w:leftChars="200" w:left="820"/>
        <w:jc w:val="both"/>
        <w:rPr>
          <w:rFonts w:ascii="Calibri" w:hAnsi="Calibri" w:cs="Arial"/>
          <w:lang w:val="en-US"/>
        </w:rPr>
      </w:pPr>
      <w:r w:rsidRPr="00565738">
        <w:rPr>
          <w:rFonts w:ascii="Calibri" w:hAnsi="Calibri" w:cs="Arial"/>
          <w:lang w:val="en-US"/>
        </w:rPr>
        <w:t>Cell ID, PB</w:t>
      </w:r>
    </w:p>
    <w:p w:rsidR="00565738" w:rsidRPr="00565738" w:rsidRDefault="00565738" w:rsidP="00DD4666">
      <w:pPr>
        <w:numPr>
          <w:ilvl w:val="0"/>
          <w:numId w:val="27"/>
        </w:numPr>
        <w:spacing w:afterLines="25"/>
        <w:ind w:leftChars="200" w:left="820"/>
        <w:jc w:val="both"/>
        <w:rPr>
          <w:rFonts w:ascii="Calibri" w:hAnsi="Calibri" w:cs="Arial"/>
          <w:lang w:val="en-US"/>
        </w:rPr>
      </w:pPr>
      <w:r w:rsidRPr="00565738">
        <w:rPr>
          <w:rFonts w:ascii="Calibri" w:hAnsi="Calibri" w:cs="Arial"/>
          <w:lang w:val="en-US"/>
        </w:rPr>
        <w:t>CRS ports</w:t>
      </w:r>
      <w:r w:rsidRPr="00565738">
        <w:rPr>
          <w:rFonts w:ascii="Calibri" w:hAnsi="Calibri" w:cs="Arial" w:hint="eastAsia"/>
          <w:lang w:val="en-US"/>
        </w:rPr>
        <w:t xml:space="preserve">, </w:t>
      </w:r>
      <w:r w:rsidRPr="00565738">
        <w:rPr>
          <w:rFonts w:ascii="Calibri" w:hAnsi="Calibri" w:cs="Arial"/>
          <w:lang w:val="en-US"/>
        </w:rPr>
        <w:t>i.e., 1, 2, and 4</w:t>
      </w:r>
    </w:p>
    <w:p w:rsidR="00565738" w:rsidRPr="00565738" w:rsidRDefault="00565738" w:rsidP="00DD4666">
      <w:pPr>
        <w:numPr>
          <w:ilvl w:val="0"/>
          <w:numId w:val="27"/>
        </w:numPr>
        <w:spacing w:afterLines="25"/>
        <w:ind w:leftChars="200" w:left="820"/>
        <w:jc w:val="both"/>
        <w:rPr>
          <w:rFonts w:ascii="Calibri" w:hAnsi="Calibri" w:cs="Arial"/>
          <w:lang w:val="en-US"/>
        </w:rPr>
      </w:pPr>
      <w:r w:rsidRPr="00565738">
        <w:rPr>
          <w:rFonts w:ascii="Calibri" w:hAnsi="Calibri" w:cs="Arial"/>
          <w:lang w:val="en-US"/>
        </w:rPr>
        <w:t>MBSFN pattern</w:t>
      </w:r>
    </w:p>
    <w:p w:rsidR="00565738" w:rsidRPr="00565738" w:rsidRDefault="00565738" w:rsidP="00DD4666">
      <w:pPr>
        <w:numPr>
          <w:ilvl w:val="0"/>
          <w:numId w:val="27"/>
        </w:numPr>
        <w:spacing w:afterLines="25"/>
        <w:ind w:leftChars="200" w:left="820"/>
        <w:jc w:val="both"/>
        <w:rPr>
          <w:rFonts w:ascii="Calibri" w:hAnsi="Calibri" w:cs="Arial"/>
          <w:lang w:val="en-US"/>
        </w:rPr>
      </w:pPr>
      <w:r w:rsidRPr="00565738">
        <w:rPr>
          <w:rFonts w:ascii="Calibri" w:hAnsi="Calibri" w:cs="Arial"/>
          <w:lang w:val="en-US"/>
        </w:rPr>
        <w:t xml:space="preserve">Restricted subset of </w:t>
      </w:r>
      <w:r w:rsidRPr="00565738">
        <w:rPr>
          <w:rFonts w:ascii="Calibri" w:hAnsi="Calibri" w:cs="Arial" w:hint="eastAsia"/>
          <w:lang w:val="en-US"/>
        </w:rPr>
        <w:t xml:space="preserve">combination of </w:t>
      </w:r>
      <w:r w:rsidRPr="00565738">
        <w:rPr>
          <w:rFonts w:ascii="Calibri" w:hAnsi="Calibri" w:cs="Arial"/>
          <w:lang w:val="en-US"/>
        </w:rPr>
        <w:t xml:space="preserve">virtual cell ID </w:t>
      </w:r>
      <w:r w:rsidRPr="00565738">
        <w:rPr>
          <w:rFonts w:ascii="Calibri" w:hAnsi="Calibri" w:cs="Arial" w:hint="eastAsia"/>
          <w:lang w:val="en-US"/>
        </w:rPr>
        <w:t xml:space="preserve">and nSCID </w:t>
      </w:r>
      <w:r w:rsidRPr="00565738">
        <w:rPr>
          <w:rFonts w:ascii="Calibri" w:hAnsi="Calibri" w:cs="Arial"/>
          <w:lang w:val="en-US"/>
        </w:rPr>
        <w:t>for TM10</w:t>
      </w:r>
      <w:r w:rsidR="00993128">
        <w:rPr>
          <w:rFonts w:ascii="Calibri" w:eastAsiaTheme="minorEastAsia" w:hAnsi="Calibri" w:cs="Arial" w:hint="eastAsia"/>
          <w:lang w:val="en-US" w:eastAsia="zh-CN"/>
        </w:rPr>
        <w:t xml:space="preserve"> (</w:t>
      </w:r>
      <w:r w:rsidR="00BC001A">
        <w:rPr>
          <w:rFonts w:ascii="Calibri" w:eastAsiaTheme="minorEastAsia" w:hAnsi="Calibri" w:cs="Arial" w:hint="eastAsia"/>
          <w:lang w:val="en-US" w:eastAsia="zh-CN"/>
        </w:rPr>
        <w:t xml:space="preserve">maximum </w:t>
      </w:r>
      <w:r w:rsidR="00993128">
        <w:rPr>
          <w:rFonts w:ascii="Calibri" w:eastAsiaTheme="minorEastAsia" w:hAnsi="Calibri" w:cs="Arial" w:hint="eastAsia"/>
          <w:lang w:val="en-US" w:eastAsia="zh-CN"/>
        </w:rPr>
        <w:t>subset size is 6 to 12</w:t>
      </w:r>
      <w:r w:rsidR="00BC001A">
        <w:rPr>
          <w:rFonts w:ascii="Calibri" w:eastAsiaTheme="minorEastAsia" w:hAnsi="Calibri" w:cs="Arial" w:hint="eastAsia"/>
          <w:lang w:val="en-US" w:eastAsia="zh-CN"/>
        </w:rPr>
        <w:t xml:space="preserve"> while the exact number is FFS</w:t>
      </w:r>
      <w:r w:rsidR="00993128">
        <w:rPr>
          <w:rFonts w:ascii="Calibri" w:eastAsiaTheme="minorEastAsia" w:hAnsi="Calibri" w:cs="Arial" w:hint="eastAsia"/>
          <w:lang w:val="en-US" w:eastAsia="zh-CN"/>
        </w:rPr>
        <w:t>)</w:t>
      </w:r>
    </w:p>
    <w:p w:rsidR="00565738" w:rsidRPr="00565738" w:rsidRDefault="00565738" w:rsidP="00DD4666">
      <w:pPr>
        <w:numPr>
          <w:ilvl w:val="0"/>
          <w:numId w:val="27"/>
        </w:numPr>
        <w:spacing w:afterLines="25"/>
        <w:ind w:leftChars="200" w:left="820"/>
        <w:jc w:val="both"/>
        <w:rPr>
          <w:rFonts w:ascii="Calibri" w:hAnsi="Calibri" w:cs="Arial"/>
          <w:lang w:val="en-US"/>
        </w:rPr>
      </w:pPr>
      <w:r w:rsidRPr="00565738">
        <w:rPr>
          <w:rFonts w:ascii="Calibri" w:hAnsi="Calibri" w:cs="Arial"/>
          <w:lang w:val="en-US"/>
        </w:rPr>
        <w:t>Restricted subset of PA</w:t>
      </w:r>
      <w:r w:rsidR="00993128">
        <w:rPr>
          <w:rFonts w:ascii="Calibri" w:eastAsiaTheme="minorEastAsia" w:hAnsi="Calibri" w:cs="Arial" w:hint="eastAsia"/>
          <w:lang w:val="en-US" w:eastAsia="zh-CN"/>
        </w:rPr>
        <w:t xml:space="preserve"> (3 as baseline or 4)</w:t>
      </w:r>
    </w:p>
    <w:p w:rsidR="00565738" w:rsidRDefault="000437EF"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Meanwhile,</w:t>
      </w:r>
      <w:r w:rsidR="00993128">
        <w:rPr>
          <w:rFonts w:ascii="Calibri" w:eastAsia="宋体" w:hAnsi="Calibri" w:cs="Arial" w:hint="eastAsia"/>
          <w:lang w:val="en-US" w:eastAsia="zh-CN"/>
        </w:rPr>
        <w:t xml:space="preserve"> RAN4 also agreed to </w:t>
      </w:r>
      <w:r w:rsidR="00993128" w:rsidRPr="00993128">
        <w:rPr>
          <w:rFonts w:ascii="Calibri" w:eastAsia="宋体" w:hAnsi="Calibri" w:cs="Arial"/>
          <w:lang w:val="en-US" w:eastAsia="zh-CN"/>
        </w:rPr>
        <w:t>continu</w:t>
      </w:r>
      <w:r w:rsidR="00993128">
        <w:rPr>
          <w:rFonts w:ascii="Calibri" w:eastAsia="宋体" w:hAnsi="Calibri" w:cs="Arial" w:hint="eastAsia"/>
          <w:lang w:val="en-US" w:eastAsia="zh-CN"/>
        </w:rPr>
        <w:t>e</w:t>
      </w:r>
      <w:r w:rsidR="00993128" w:rsidRPr="00993128">
        <w:rPr>
          <w:rFonts w:ascii="Calibri" w:eastAsia="宋体" w:hAnsi="Calibri" w:cs="Arial"/>
          <w:lang w:val="en-US" w:eastAsia="zh-CN"/>
        </w:rPr>
        <w:t xml:space="preserve"> to study the complexity and performance benefits of assistance signalling for the following parameters until RAN4 #72 at the latest</w:t>
      </w:r>
      <w:r w:rsidR="00993128">
        <w:rPr>
          <w:rFonts w:ascii="Calibri" w:eastAsia="宋体" w:hAnsi="Calibri" w:cs="Arial" w:hint="eastAsia"/>
          <w:lang w:val="en-US" w:eastAsia="zh-CN"/>
        </w:rPr>
        <w:t>.</w:t>
      </w:r>
    </w:p>
    <w:p w:rsidR="00993128" w:rsidRPr="00503962" w:rsidRDefault="00993128" w:rsidP="00DD4666">
      <w:pPr>
        <w:numPr>
          <w:ilvl w:val="0"/>
          <w:numId w:val="27"/>
        </w:numPr>
        <w:spacing w:afterLines="25"/>
        <w:ind w:leftChars="200" w:left="820"/>
        <w:jc w:val="both"/>
        <w:rPr>
          <w:rFonts w:ascii="Calibri" w:hAnsi="Calibri" w:cs="Arial"/>
          <w:b/>
          <w:i/>
          <w:u w:val="single"/>
          <w:lang w:val="en-US"/>
        </w:rPr>
      </w:pPr>
      <w:r w:rsidRPr="00503962">
        <w:rPr>
          <w:rFonts w:ascii="Calibri" w:hAnsi="Calibri" w:cs="Arial"/>
          <w:b/>
          <w:i/>
          <w:u w:val="single"/>
          <w:lang w:val="en-US"/>
        </w:rPr>
        <w:t>QCL information if interference is TM10</w:t>
      </w:r>
    </w:p>
    <w:p w:rsidR="00993128" w:rsidRPr="00503962" w:rsidRDefault="00993128" w:rsidP="00DD4666">
      <w:pPr>
        <w:numPr>
          <w:ilvl w:val="0"/>
          <w:numId w:val="27"/>
        </w:numPr>
        <w:spacing w:afterLines="25"/>
        <w:ind w:leftChars="200" w:left="820"/>
        <w:jc w:val="both"/>
        <w:rPr>
          <w:rFonts w:ascii="Calibri" w:hAnsi="Calibri" w:cs="Arial"/>
          <w:b/>
          <w:i/>
          <w:u w:val="single"/>
          <w:lang w:val="en-US"/>
        </w:rPr>
      </w:pPr>
      <w:r w:rsidRPr="00503962">
        <w:rPr>
          <w:rFonts w:ascii="Calibri" w:hAnsi="Calibri" w:cs="Arial"/>
          <w:b/>
          <w:i/>
          <w:u w:val="single"/>
          <w:lang w:val="en-US"/>
        </w:rPr>
        <w:t>ZP and NZP CSI-RS configuration</w:t>
      </w:r>
    </w:p>
    <w:p w:rsidR="00993128" w:rsidRPr="00503962" w:rsidRDefault="00CD79E7" w:rsidP="00DD4666">
      <w:pPr>
        <w:numPr>
          <w:ilvl w:val="0"/>
          <w:numId w:val="27"/>
        </w:numPr>
        <w:spacing w:afterLines="25"/>
        <w:ind w:leftChars="200" w:left="820"/>
        <w:jc w:val="both"/>
        <w:rPr>
          <w:rFonts w:ascii="Calibri" w:hAnsi="Calibri" w:cs="Arial"/>
          <w:b/>
          <w:i/>
          <w:u w:val="single"/>
          <w:lang w:val="en-US"/>
        </w:rPr>
      </w:pPr>
      <w:r w:rsidRPr="00503962">
        <w:rPr>
          <w:rFonts w:ascii="Calibri" w:eastAsiaTheme="minorEastAsia" w:hAnsi="Calibri" w:cs="Arial" w:hint="eastAsia"/>
          <w:b/>
          <w:i/>
          <w:u w:val="single"/>
          <w:lang w:val="en-US" w:eastAsia="zh-CN"/>
        </w:rPr>
        <w:t>M</w:t>
      </w:r>
      <w:r w:rsidR="00405420" w:rsidRPr="00503962">
        <w:rPr>
          <w:rFonts w:ascii="Calibri" w:eastAsiaTheme="minorEastAsia" w:hAnsi="Calibri" w:cs="Arial" w:hint="eastAsia"/>
          <w:b/>
          <w:i/>
          <w:u w:val="single"/>
          <w:lang w:val="en-US" w:eastAsia="zh-CN"/>
        </w:rPr>
        <w:t>aximum</w:t>
      </w:r>
      <w:r w:rsidR="00993128" w:rsidRPr="00503962">
        <w:rPr>
          <w:rFonts w:ascii="Calibri" w:hAnsi="Calibri" w:cs="Arial" w:hint="eastAsia"/>
          <w:b/>
          <w:i/>
          <w:u w:val="single"/>
          <w:lang w:val="en-US"/>
        </w:rPr>
        <w:t xml:space="preserve"> subset size </w:t>
      </w:r>
      <w:r w:rsidR="00405420" w:rsidRPr="00503962">
        <w:rPr>
          <w:rFonts w:ascii="Calibri" w:eastAsiaTheme="minorEastAsia" w:hAnsi="Calibri" w:cs="Arial" w:hint="eastAsia"/>
          <w:b/>
          <w:i/>
          <w:u w:val="single"/>
          <w:lang w:val="en-US" w:eastAsia="zh-CN"/>
        </w:rPr>
        <w:t>of VCID and nSCID combination.</w:t>
      </w:r>
    </w:p>
    <w:p w:rsidR="00503962" w:rsidRPr="00503962" w:rsidRDefault="00503962" w:rsidP="00DD4666">
      <w:pPr>
        <w:numPr>
          <w:ilvl w:val="0"/>
          <w:numId w:val="27"/>
        </w:numPr>
        <w:spacing w:afterLines="25"/>
        <w:ind w:leftChars="200" w:left="820"/>
        <w:jc w:val="both"/>
        <w:rPr>
          <w:rFonts w:ascii="Calibri" w:hAnsi="Calibri" w:cs="Arial"/>
          <w:lang w:val="en-US"/>
        </w:rPr>
      </w:pPr>
      <w:r w:rsidRPr="00503962">
        <w:rPr>
          <w:rFonts w:ascii="Calibri" w:hAnsi="Calibri" w:cs="Arial" w:hint="eastAsia"/>
          <w:lang w:val="en-US"/>
        </w:rPr>
        <w:t>TDD UL/DL configuration of interfering cells</w:t>
      </w:r>
    </w:p>
    <w:p w:rsidR="00503962" w:rsidRPr="00DD4666" w:rsidRDefault="00503962" w:rsidP="00DD4666">
      <w:pPr>
        <w:numPr>
          <w:ilvl w:val="0"/>
          <w:numId w:val="27"/>
        </w:numPr>
        <w:spacing w:afterLines="25"/>
        <w:ind w:leftChars="200" w:left="820"/>
        <w:jc w:val="both"/>
        <w:rPr>
          <w:rFonts w:ascii="Calibri" w:hAnsi="Calibri" w:cs="Arial" w:hint="eastAsia"/>
          <w:lang w:val="en-US"/>
        </w:rPr>
      </w:pPr>
      <w:r w:rsidRPr="00503962">
        <w:rPr>
          <w:rFonts w:ascii="Calibri" w:hAnsi="Calibri" w:cs="Arial"/>
          <w:lang w:val="en-US"/>
        </w:rPr>
        <w:t>PDSCH starting position</w:t>
      </w:r>
    </w:p>
    <w:p w:rsidR="00DD4666" w:rsidRPr="00DD4666" w:rsidRDefault="00DD4666" w:rsidP="00DD4666">
      <w:pPr>
        <w:numPr>
          <w:ilvl w:val="0"/>
          <w:numId w:val="27"/>
        </w:numPr>
        <w:spacing w:afterLines="25"/>
        <w:ind w:leftChars="200" w:left="820"/>
        <w:jc w:val="both"/>
        <w:rPr>
          <w:rFonts w:ascii="Calibri" w:hAnsi="Calibri" w:cs="Arial"/>
          <w:lang w:val="en-US"/>
        </w:rPr>
      </w:pPr>
      <w:r w:rsidRPr="00DD4666">
        <w:rPr>
          <w:rFonts w:ascii="Calibri" w:eastAsiaTheme="minorEastAsia" w:hAnsi="Calibri" w:cs="Arial" w:hint="eastAsia"/>
          <w:lang w:val="en-US" w:eastAsia="zh-CN"/>
        </w:rPr>
        <w:t xml:space="preserve">Subset size of </w:t>
      </w:r>
      <w:r w:rsidRPr="00DD4666">
        <w:rPr>
          <w:i/>
          <w:iCs/>
          <w:lang w:eastAsia="ja-JP"/>
        </w:rPr>
        <w:t>P</w:t>
      </w:r>
      <w:r w:rsidRPr="00DD4666">
        <w:rPr>
          <w:vertAlign w:val="subscript"/>
          <w:lang w:eastAsia="ja-JP"/>
        </w:rPr>
        <w:t>A</w:t>
      </w:r>
    </w:p>
    <w:p w:rsidR="001943EF" w:rsidRPr="001943EF" w:rsidRDefault="001943EF" w:rsidP="00DD4666">
      <w:pPr>
        <w:spacing w:afterLines="50"/>
        <w:jc w:val="both"/>
        <w:rPr>
          <w:rFonts w:ascii="Calibri" w:eastAsia="宋体" w:hAnsi="Calibri" w:cs="Arial"/>
          <w:lang w:val="en-US" w:eastAsia="zh-CN"/>
        </w:rPr>
      </w:pPr>
      <w:r w:rsidRPr="001943EF">
        <w:rPr>
          <w:rFonts w:ascii="Calibri" w:eastAsia="宋体" w:hAnsi="Calibri" w:cs="Arial" w:hint="eastAsia"/>
          <w:lang w:val="en-US" w:eastAsia="zh-CN"/>
        </w:rPr>
        <w:t xml:space="preserve">In this </w:t>
      </w:r>
      <w:r w:rsidRPr="001943EF">
        <w:rPr>
          <w:rFonts w:ascii="Calibri" w:eastAsia="宋体" w:hAnsi="Calibri" w:cs="Arial"/>
          <w:lang w:val="en-US" w:eastAsia="zh-CN"/>
        </w:rPr>
        <w:t>contribution</w:t>
      </w:r>
      <w:r w:rsidRPr="001943EF">
        <w:rPr>
          <w:rFonts w:ascii="Calibri" w:eastAsia="宋体" w:hAnsi="Calibri" w:cs="Arial" w:hint="eastAsia"/>
          <w:lang w:val="en-US" w:eastAsia="zh-CN"/>
        </w:rPr>
        <w:t xml:space="preserve">, we </w:t>
      </w:r>
      <w:r w:rsidR="00BD2FA2">
        <w:rPr>
          <w:rFonts w:ascii="Calibri" w:eastAsia="宋体" w:hAnsi="Calibri" w:cs="Arial" w:hint="eastAsia"/>
          <w:lang w:val="en-US" w:eastAsia="zh-CN"/>
        </w:rPr>
        <w:t xml:space="preserve">present </w:t>
      </w:r>
      <w:r w:rsidR="00503962">
        <w:rPr>
          <w:rFonts w:ascii="Calibri" w:eastAsia="宋体" w:hAnsi="Calibri" w:cs="Arial" w:hint="eastAsia"/>
          <w:lang w:val="en-US" w:eastAsia="zh-CN"/>
        </w:rPr>
        <w:t>our analysis and evaluation result for</w:t>
      </w:r>
      <w:r w:rsidR="002C1900">
        <w:rPr>
          <w:rFonts w:ascii="Calibri" w:eastAsia="宋体" w:hAnsi="Calibri" w:cs="Arial" w:hint="eastAsia"/>
          <w:lang w:val="en-US" w:eastAsia="zh-CN"/>
        </w:rPr>
        <w:t xml:space="preserve"> </w:t>
      </w:r>
      <w:r w:rsidR="00503962">
        <w:rPr>
          <w:rFonts w:ascii="Calibri" w:eastAsia="宋体" w:hAnsi="Calibri" w:cs="Arial" w:hint="eastAsia"/>
          <w:lang w:val="en-US" w:eastAsia="zh-CN"/>
        </w:rPr>
        <w:t xml:space="preserve">TM10 related </w:t>
      </w:r>
      <w:r w:rsidR="00503962">
        <w:rPr>
          <w:rFonts w:ascii="Calibri" w:eastAsia="宋体" w:hAnsi="Calibri" w:cs="Arial"/>
          <w:lang w:val="en-US" w:eastAsia="zh-CN"/>
        </w:rPr>
        <w:t>signaling</w:t>
      </w:r>
      <w:r w:rsidR="00503962">
        <w:rPr>
          <w:rFonts w:ascii="Calibri" w:eastAsia="宋体" w:hAnsi="Calibri" w:cs="Arial" w:hint="eastAsia"/>
          <w:lang w:val="en-US" w:eastAsia="zh-CN"/>
        </w:rPr>
        <w:t>, as highlighted above.</w:t>
      </w:r>
    </w:p>
    <w:p w:rsidR="00975537" w:rsidRDefault="00C9028A" w:rsidP="00975537">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QCL information for TM10 interference</w:t>
      </w:r>
    </w:p>
    <w:p w:rsidR="008531E1" w:rsidRDefault="00EA3BDC"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As well known, NAICS receiver (e.g. R-ML receiver) is sensitive to channel estimation accuracy of both serving cell and interference cell. In practical network operation, because of the transmitter synchronization error and </w:t>
      </w:r>
      <w:r>
        <w:rPr>
          <w:rFonts w:ascii="Calibri" w:eastAsia="宋体" w:hAnsi="Calibri" w:cs="Arial"/>
          <w:lang w:val="en-US" w:eastAsia="zh-CN"/>
        </w:rPr>
        <w:t>propagation</w:t>
      </w:r>
      <w:r>
        <w:rPr>
          <w:rFonts w:ascii="Calibri" w:eastAsia="宋体" w:hAnsi="Calibri" w:cs="Arial" w:hint="eastAsia"/>
          <w:lang w:val="en-US" w:eastAsia="zh-CN"/>
        </w:rPr>
        <w:t xml:space="preserve"> delay, UE will experience different timing offset and frequency offset from serving cell and interference cell. </w:t>
      </w:r>
      <w:r w:rsidR="003E4537">
        <w:rPr>
          <w:rFonts w:ascii="Calibri" w:eastAsia="宋体" w:hAnsi="Calibri" w:cs="Arial" w:hint="eastAsia"/>
          <w:lang w:val="en-US" w:eastAsia="zh-CN"/>
        </w:rPr>
        <w:t>Typically, UE will</w:t>
      </w:r>
      <w:r>
        <w:rPr>
          <w:rFonts w:ascii="Calibri" w:eastAsia="宋体" w:hAnsi="Calibri" w:cs="Arial" w:hint="eastAsia"/>
          <w:lang w:val="en-US" w:eastAsia="zh-CN"/>
        </w:rPr>
        <w:t xml:space="preserve"> perform timing and frequency synchronization on serving cell. To </w:t>
      </w:r>
      <w:r>
        <w:rPr>
          <w:rFonts w:ascii="Calibri" w:eastAsia="宋体" w:hAnsi="Calibri" w:cs="Arial"/>
          <w:lang w:val="en-US" w:eastAsia="zh-CN"/>
        </w:rPr>
        <w:t>guarantee</w:t>
      </w:r>
      <w:r>
        <w:rPr>
          <w:rFonts w:ascii="Calibri" w:eastAsia="宋体" w:hAnsi="Calibri" w:cs="Arial" w:hint="eastAsia"/>
          <w:lang w:val="en-US" w:eastAsia="zh-CN"/>
        </w:rPr>
        <w:t xml:space="preserve"> the accurate channel estimation</w:t>
      </w:r>
      <w:r w:rsidR="003E4537">
        <w:rPr>
          <w:rFonts w:ascii="Calibri" w:eastAsia="宋体" w:hAnsi="Calibri" w:cs="Arial" w:hint="eastAsia"/>
          <w:lang w:val="en-US" w:eastAsia="zh-CN"/>
        </w:rPr>
        <w:t>, UE is expected to</w:t>
      </w:r>
      <w:r>
        <w:rPr>
          <w:rFonts w:ascii="Calibri" w:eastAsia="宋体" w:hAnsi="Calibri" w:cs="Arial" w:hint="eastAsia"/>
          <w:lang w:val="en-US" w:eastAsia="zh-CN"/>
        </w:rPr>
        <w:t xml:space="preserve"> perform the phase offset </w:t>
      </w:r>
      <w:r>
        <w:rPr>
          <w:rFonts w:ascii="Calibri" w:eastAsia="宋体" w:hAnsi="Calibri" w:cs="Arial"/>
          <w:lang w:val="en-US" w:eastAsia="zh-CN"/>
        </w:rPr>
        <w:t>compensation</w:t>
      </w:r>
      <w:r>
        <w:rPr>
          <w:rFonts w:ascii="Calibri" w:eastAsia="宋体" w:hAnsi="Calibri" w:cs="Arial" w:hint="eastAsia"/>
          <w:lang w:val="en-US" w:eastAsia="zh-CN"/>
        </w:rPr>
        <w:t xml:space="preserve"> for </w:t>
      </w:r>
      <w:r w:rsidR="003E4537">
        <w:rPr>
          <w:rFonts w:ascii="Calibri" w:eastAsia="宋体" w:hAnsi="Calibri" w:cs="Arial" w:hint="eastAsia"/>
          <w:lang w:val="en-US" w:eastAsia="zh-CN"/>
        </w:rPr>
        <w:t xml:space="preserve">interference cell, which is similar as the discussion </w:t>
      </w:r>
      <w:r>
        <w:rPr>
          <w:rFonts w:ascii="Calibri" w:eastAsia="宋体" w:hAnsi="Calibri" w:cs="Arial" w:hint="eastAsia"/>
          <w:lang w:val="en-US" w:eastAsia="zh-CN"/>
        </w:rPr>
        <w:t>in Rel-11</w:t>
      </w:r>
      <w:r w:rsidR="003E4537">
        <w:rPr>
          <w:rFonts w:ascii="Calibri" w:eastAsia="宋体" w:hAnsi="Calibri" w:cs="Arial" w:hint="eastAsia"/>
          <w:lang w:val="en-US" w:eastAsia="zh-CN"/>
        </w:rPr>
        <w:t xml:space="preserve"> CoMP WI.</w:t>
      </w:r>
    </w:p>
    <w:p w:rsidR="003E4537" w:rsidRDefault="003E4537"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To perform phase offset </w:t>
      </w:r>
      <w:r>
        <w:rPr>
          <w:rFonts w:ascii="Calibri" w:eastAsia="宋体" w:hAnsi="Calibri" w:cs="Arial"/>
          <w:lang w:val="en-US" w:eastAsia="zh-CN"/>
        </w:rPr>
        <w:t>compensation</w:t>
      </w:r>
      <w:r>
        <w:rPr>
          <w:rFonts w:ascii="Calibri" w:eastAsia="宋体" w:hAnsi="Calibri" w:cs="Arial" w:hint="eastAsia"/>
          <w:lang w:val="en-US" w:eastAsia="zh-CN"/>
        </w:rPr>
        <w:t>, UE need to perform the timing offset and frequency offset between serving cell and jointly detect interference cell. Typically, the offset estimation is performed based on the reference signaling, e.g. CRS signals, CSI-RS signals, or DMRS signals.</w:t>
      </w:r>
    </w:p>
    <w:p w:rsidR="003E4537" w:rsidRDefault="003E4537"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For TM1-TM9 interference, all RS signals and the PDSCH transmission can be treated as quasi-collocated from UE perspective. Thus, typically the timing offset and </w:t>
      </w:r>
      <w:r>
        <w:rPr>
          <w:rFonts w:ascii="Calibri" w:eastAsia="宋体" w:hAnsi="Calibri" w:cs="Arial"/>
          <w:lang w:val="en-US" w:eastAsia="zh-CN"/>
        </w:rPr>
        <w:t>frequency</w:t>
      </w:r>
      <w:r>
        <w:rPr>
          <w:rFonts w:ascii="Calibri" w:eastAsia="宋体" w:hAnsi="Calibri" w:cs="Arial" w:hint="eastAsia"/>
          <w:lang w:val="en-US" w:eastAsia="zh-CN"/>
        </w:rPr>
        <w:t xml:space="preserve"> offset can be performed based on CRS because of the relative high density in both time and frequency domain.</w:t>
      </w:r>
    </w:p>
    <w:p w:rsidR="003E4537" w:rsidRDefault="00EA4D9B"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However, </w:t>
      </w:r>
      <w:r w:rsidR="003E4537">
        <w:rPr>
          <w:rFonts w:ascii="Calibri" w:eastAsia="宋体" w:hAnsi="Calibri" w:cs="Arial" w:hint="eastAsia"/>
          <w:lang w:val="en-US" w:eastAsia="zh-CN"/>
        </w:rPr>
        <w:t xml:space="preserve">TM10 PDSCH interference </w:t>
      </w:r>
      <w:r>
        <w:rPr>
          <w:rFonts w:ascii="Calibri" w:eastAsia="宋体" w:hAnsi="Calibri" w:cs="Arial" w:hint="eastAsia"/>
          <w:lang w:val="en-US" w:eastAsia="zh-CN"/>
        </w:rPr>
        <w:t>is no longer quasi-collocated with a known CRS signals. Thus, UE need to perform,</w:t>
      </w:r>
    </w:p>
    <w:p w:rsidR="00EA4D9B" w:rsidRPr="00EA4D9B" w:rsidRDefault="00EA4D9B" w:rsidP="00DD4666">
      <w:pPr>
        <w:numPr>
          <w:ilvl w:val="0"/>
          <w:numId w:val="27"/>
        </w:numPr>
        <w:spacing w:afterLines="25"/>
        <w:ind w:leftChars="200" w:left="820"/>
        <w:jc w:val="both"/>
        <w:rPr>
          <w:rFonts w:ascii="Calibri" w:hAnsi="Calibri" w:cs="Arial"/>
          <w:lang w:val="en-US"/>
        </w:rPr>
      </w:pPr>
      <w:r w:rsidRPr="00EA4D9B">
        <w:rPr>
          <w:rFonts w:ascii="Calibri" w:hAnsi="Calibri" w:cs="Arial" w:hint="eastAsia"/>
          <w:b/>
          <w:u w:val="single"/>
          <w:lang w:val="en-US"/>
        </w:rPr>
        <w:t>Option 1:</w:t>
      </w:r>
      <w:r w:rsidRPr="00EA4D9B">
        <w:rPr>
          <w:rFonts w:ascii="Calibri" w:hAnsi="Calibri" w:cs="Arial" w:hint="eastAsia"/>
          <w:lang w:val="en-US"/>
        </w:rPr>
        <w:t xml:space="preserve"> if </w:t>
      </w:r>
      <w:r w:rsidRPr="00EA4D9B">
        <w:rPr>
          <w:rFonts w:ascii="Calibri" w:hAnsi="Calibri" w:cs="Arial" w:hint="eastAsia"/>
          <w:i/>
          <w:u w:val="single"/>
          <w:lang w:val="en-US"/>
        </w:rPr>
        <w:t>TP specific</w:t>
      </w:r>
      <w:r w:rsidRPr="00EA4D9B">
        <w:rPr>
          <w:rFonts w:ascii="Calibri" w:hAnsi="Calibri" w:cs="Arial" w:hint="eastAsia"/>
          <w:lang w:val="en-US"/>
        </w:rPr>
        <w:t xml:space="preserve"> QCL information is provided to </w:t>
      </w:r>
      <w:r>
        <w:rPr>
          <w:rFonts w:ascii="Calibri" w:eastAsiaTheme="minorEastAsia" w:hAnsi="Calibri" w:cs="Arial" w:hint="eastAsia"/>
          <w:lang w:val="en-US" w:eastAsia="zh-CN"/>
        </w:rPr>
        <w:t>UE</w:t>
      </w:r>
      <w:r w:rsidRPr="00EA4D9B">
        <w:rPr>
          <w:rFonts w:ascii="Calibri" w:hAnsi="Calibri" w:cs="Arial" w:hint="eastAsia"/>
          <w:lang w:val="en-US"/>
        </w:rPr>
        <w:t xml:space="preserve">, TO can be </w:t>
      </w:r>
      <w:r w:rsidRPr="00EA4D9B">
        <w:rPr>
          <w:rFonts w:ascii="Calibri" w:hAnsi="Calibri" w:cs="Arial"/>
          <w:lang w:val="en-US"/>
        </w:rPr>
        <w:t>performed</w:t>
      </w:r>
      <w:r>
        <w:rPr>
          <w:rFonts w:ascii="Calibri" w:hAnsi="Calibri" w:cs="Arial" w:hint="eastAsia"/>
          <w:lang w:val="en-US"/>
        </w:rPr>
        <w:t xml:space="preserve"> </w:t>
      </w:r>
      <w:r>
        <w:rPr>
          <w:rFonts w:ascii="Calibri" w:hAnsi="Calibri" w:cs="Arial"/>
          <w:lang w:val="en-US"/>
        </w:rPr>
        <w:t>based</w:t>
      </w:r>
      <w:r w:rsidRPr="00EA4D9B">
        <w:rPr>
          <w:rFonts w:ascii="Calibri" w:hAnsi="Calibri" w:cs="Arial"/>
          <w:lang w:val="en-US"/>
        </w:rPr>
        <w:t xml:space="preserve"> on</w:t>
      </w:r>
      <w:r w:rsidRPr="00EA4D9B">
        <w:rPr>
          <w:rFonts w:ascii="Calibri" w:hAnsi="Calibri" w:cs="Arial" w:hint="eastAsia"/>
          <w:lang w:val="en-US"/>
        </w:rPr>
        <w:t xml:space="preserve"> CSI-RS </w:t>
      </w:r>
      <w:r>
        <w:rPr>
          <w:rFonts w:ascii="Calibri" w:eastAsiaTheme="minorEastAsia" w:hAnsi="Calibri" w:cs="Arial" w:hint="eastAsia"/>
          <w:lang w:val="en-US" w:eastAsia="zh-CN"/>
        </w:rPr>
        <w:t xml:space="preserve">signals </w:t>
      </w:r>
      <w:r w:rsidRPr="00EA4D9B">
        <w:rPr>
          <w:rFonts w:ascii="Calibri" w:hAnsi="Calibri" w:cs="Arial" w:hint="eastAsia"/>
          <w:lang w:val="en-US"/>
        </w:rPr>
        <w:t xml:space="preserve">and </w:t>
      </w:r>
      <w:r>
        <w:rPr>
          <w:rFonts w:ascii="Calibri" w:eastAsiaTheme="minorEastAsia" w:hAnsi="Calibri" w:cs="Arial" w:hint="eastAsia"/>
          <w:lang w:val="en-US" w:eastAsia="zh-CN"/>
        </w:rPr>
        <w:t xml:space="preserve">FO can be performed based on </w:t>
      </w:r>
      <w:r w:rsidRPr="00EA4D9B">
        <w:rPr>
          <w:rFonts w:ascii="Calibri" w:hAnsi="Calibri" w:cs="Arial" w:hint="eastAsia"/>
          <w:lang w:val="en-US"/>
        </w:rPr>
        <w:t>CRS</w:t>
      </w:r>
      <w:r>
        <w:rPr>
          <w:rFonts w:ascii="Calibri" w:eastAsiaTheme="minorEastAsia" w:hAnsi="Calibri" w:cs="Arial" w:hint="eastAsia"/>
          <w:lang w:val="en-US" w:eastAsia="zh-CN"/>
        </w:rPr>
        <w:t xml:space="preserve"> signals</w:t>
      </w:r>
    </w:p>
    <w:p w:rsidR="00EA4D9B" w:rsidRPr="00EA4D9B" w:rsidRDefault="00EA4D9B" w:rsidP="00DD4666">
      <w:pPr>
        <w:numPr>
          <w:ilvl w:val="0"/>
          <w:numId w:val="27"/>
        </w:numPr>
        <w:spacing w:afterLines="25"/>
        <w:ind w:leftChars="200" w:left="820"/>
        <w:jc w:val="both"/>
        <w:rPr>
          <w:rFonts w:ascii="Calibri" w:hAnsi="Calibri" w:cs="Arial"/>
          <w:b/>
          <w:u w:val="single"/>
          <w:lang w:val="en-US"/>
        </w:rPr>
      </w:pPr>
      <w:r>
        <w:rPr>
          <w:rFonts w:ascii="Calibri" w:hAnsi="Calibri" w:cs="Arial" w:hint="eastAsia"/>
          <w:b/>
          <w:u w:val="single"/>
          <w:lang w:val="en-US"/>
        </w:rPr>
        <w:t>Option 2:</w:t>
      </w:r>
      <w:r w:rsidRPr="00EA4D9B">
        <w:rPr>
          <w:rFonts w:ascii="Calibri" w:eastAsiaTheme="minorEastAsia" w:hAnsi="Calibri" w:cs="Arial" w:hint="eastAsia"/>
          <w:lang w:val="en-US" w:eastAsia="zh-CN"/>
        </w:rPr>
        <w:t xml:space="preserve"> if </w:t>
      </w:r>
      <w:r w:rsidRPr="00EA4D9B">
        <w:rPr>
          <w:rFonts w:ascii="Calibri" w:hAnsi="Calibri" w:cs="Arial" w:hint="eastAsia"/>
          <w:i/>
          <w:u w:val="single"/>
          <w:lang w:val="en-US"/>
        </w:rPr>
        <w:t>TP specific</w:t>
      </w:r>
      <w:r w:rsidRPr="00EA4D9B">
        <w:rPr>
          <w:rFonts w:ascii="Calibri" w:hAnsi="Calibri" w:cs="Arial" w:hint="eastAsia"/>
          <w:lang w:val="en-US"/>
        </w:rPr>
        <w:t xml:space="preserve"> QCL information is </w:t>
      </w:r>
      <w:r>
        <w:rPr>
          <w:rFonts w:ascii="Calibri" w:eastAsiaTheme="minorEastAsia" w:hAnsi="Calibri" w:cs="Arial" w:hint="eastAsia"/>
          <w:lang w:val="en-US" w:eastAsia="zh-CN"/>
        </w:rPr>
        <w:t xml:space="preserve">NOT </w:t>
      </w:r>
      <w:r w:rsidRPr="00EA4D9B">
        <w:rPr>
          <w:rFonts w:ascii="Calibri" w:hAnsi="Calibri" w:cs="Arial" w:hint="eastAsia"/>
          <w:lang w:val="en-US"/>
        </w:rPr>
        <w:t xml:space="preserve">provided to </w:t>
      </w:r>
      <w:r>
        <w:rPr>
          <w:rFonts w:ascii="Calibri" w:eastAsiaTheme="minorEastAsia" w:hAnsi="Calibri" w:cs="Arial" w:hint="eastAsia"/>
          <w:lang w:val="en-US" w:eastAsia="zh-CN"/>
        </w:rPr>
        <w:t>UE, FO and TO can be performed based on DMRS only.</w:t>
      </w:r>
    </w:p>
    <w:p w:rsidR="008C5611" w:rsidRDefault="008C5611" w:rsidP="00DD4666">
      <w:pPr>
        <w:spacing w:afterLines="50"/>
        <w:jc w:val="both"/>
        <w:rPr>
          <w:rFonts w:ascii="Calibri" w:eastAsia="宋体" w:hAnsi="Calibri" w:cs="宋体"/>
          <w:color w:val="000000"/>
          <w:lang w:eastAsia="zh-CN"/>
        </w:rPr>
      </w:pPr>
      <w:r>
        <w:rPr>
          <w:rFonts w:ascii="Calibri" w:eastAsiaTheme="minorEastAsia" w:hAnsi="Calibri" w:cs="Arial" w:hint="eastAsia"/>
          <w:lang w:val="en-US" w:eastAsia="zh-CN"/>
        </w:rPr>
        <w:lastRenderedPageBreak/>
        <w:t>First of all, it is noted that CRS based TO/FO estimation and CSI-RS based TO estimation has been implemented by Rel-11. However, for DMRS based TO/FO estimation, it has not been required to be implemented even for TM10 capable UE. Furthermore, F</w:t>
      </w:r>
      <w:r>
        <w:rPr>
          <w:rFonts w:ascii="Calibri" w:eastAsia="宋体" w:hAnsi="Calibri" w:cs="宋体" w:hint="eastAsia"/>
          <w:color w:val="000000"/>
          <w:lang w:eastAsia="zh-CN"/>
        </w:rPr>
        <w:t xml:space="preserve">O/TO estimation is need to be performed after each DMRS-IC channel estimation iteration in one TTI to avoid </w:t>
      </w:r>
      <w:r w:rsidRPr="008C5611">
        <w:rPr>
          <w:rFonts w:ascii="Calibri" w:eastAsia="宋体" w:hAnsi="Calibri" w:cs="宋体"/>
          <w:color w:val="000000"/>
          <w:lang w:eastAsia="zh-CN"/>
        </w:rPr>
        <w:t>disastrous</w:t>
      </w:r>
      <w:r>
        <w:rPr>
          <w:rFonts w:ascii="Calibri" w:eastAsia="宋体" w:hAnsi="Calibri" w:cs="宋体" w:hint="eastAsia"/>
          <w:color w:val="000000"/>
          <w:lang w:eastAsia="zh-CN"/>
        </w:rPr>
        <w:t xml:space="preserve"> performance loss. Therefore, if QCL information is not provided, UE is required to implement additional DMRS based TO/FO estimation module, which increase UE complexity again on top of already high NAICS complexity.</w:t>
      </w:r>
    </w:p>
    <w:p w:rsidR="008C5611" w:rsidRDefault="008C5611" w:rsidP="008C5611">
      <w:pPr>
        <w:spacing w:after="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sidR="003874F2">
        <w:rPr>
          <w:rFonts w:ascii="Calibri" w:eastAsia="宋体" w:hAnsi="Calibri" w:cs="Arial" w:hint="eastAsia"/>
          <w:b/>
          <w:i/>
          <w:lang w:val="en-US" w:eastAsia="zh-CN"/>
        </w:rPr>
        <w:t>1</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DMRS based FO/TO estimation </w:t>
      </w:r>
      <w:r w:rsidR="00831266">
        <w:rPr>
          <w:rFonts w:ascii="Calibri" w:eastAsia="宋体" w:hAnsi="Calibri" w:cs="Arial" w:hint="eastAsia"/>
          <w:b/>
          <w:i/>
          <w:lang w:val="en-US" w:eastAsia="zh-CN"/>
        </w:rPr>
        <w:t xml:space="preserve">will </w:t>
      </w:r>
      <w:r>
        <w:rPr>
          <w:rFonts w:ascii="Calibri" w:eastAsia="宋体" w:hAnsi="Calibri" w:cs="Arial" w:hint="eastAsia"/>
          <w:b/>
          <w:i/>
          <w:lang w:val="en-US" w:eastAsia="zh-CN"/>
        </w:rPr>
        <w:t>introduce non-</w:t>
      </w:r>
      <w:r>
        <w:rPr>
          <w:rFonts w:ascii="Calibri" w:eastAsia="宋体" w:hAnsi="Calibri" w:cs="Arial"/>
          <w:b/>
          <w:i/>
          <w:lang w:val="en-US" w:eastAsia="zh-CN"/>
        </w:rPr>
        <w:t>neglecable</w:t>
      </w:r>
      <w:r>
        <w:rPr>
          <w:rFonts w:ascii="Calibri" w:eastAsia="宋体" w:hAnsi="Calibri" w:cs="Arial" w:hint="eastAsia"/>
          <w:b/>
          <w:i/>
          <w:lang w:val="en-US" w:eastAsia="zh-CN"/>
        </w:rPr>
        <w:t xml:space="preserve"> UE implementation complexity even for TM10 capable UE.</w:t>
      </w:r>
    </w:p>
    <w:p w:rsidR="008C5611" w:rsidRDefault="008C5611" w:rsidP="00DD4666">
      <w:pPr>
        <w:spacing w:afterLines="50"/>
        <w:jc w:val="both"/>
        <w:rPr>
          <w:rFonts w:ascii="Calibri" w:eastAsiaTheme="minorEastAsia" w:hAnsi="Calibri" w:cs="Arial"/>
          <w:lang w:val="en-US" w:eastAsia="zh-CN"/>
        </w:rPr>
      </w:pPr>
    </w:p>
    <w:p w:rsidR="00725A87" w:rsidRDefault="008C5611" w:rsidP="00DD466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Secondly</w:t>
      </w:r>
      <w:r w:rsidR="00531B26">
        <w:rPr>
          <w:rFonts w:ascii="Calibri" w:eastAsiaTheme="minorEastAsia" w:hAnsi="Calibri" w:cs="Arial" w:hint="eastAsia"/>
          <w:lang w:val="en-US" w:eastAsia="zh-CN"/>
        </w:rPr>
        <w:t>, the performance of Option 1 (CRS/CSI-RS based FO/TO estimation) is expected to be much robust Option 2 (DMRS based FO/TO estimation)</w:t>
      </w:r>
      <w:r w:rsidR="00FB2216">
        <w:rPr>
          <w:rFonts w:ascii="Calibri" w:eastAsiaTheme="minorEastAsia" w:hAnsi="Calibri" w:cs="Arial" w:hint="eastAsia"/>
          <w:lang w:val="en-US" w:eastAsia="zh-CN"/>
        </w:rPr>
        <w:t xml:space="preserve">, which has been extensively studied in Rel-11 CoMP study. Especially, for NAICS receiver, the DMRS channel estimation need to be performed per-PRB pair based without HL </w:t>
      </w:r>
      <w:r w:rsidR="00FB2216">
        <w:rPr>
          <w:rFonts w:ascii="Calibri" w:eastAsiaTheme="minorEastAsia" w:hAnsi="Calibri" w:cs="Arial"/>
          <w:lang w:val="en-US" w:eastAsia="zh-CN"/>
        </w:rPr>
        <w:t>indication</w:t>
      </w:r>
      <w:r w:rsidR="00FB2216">
        <w:rPr>
          <w:rFonts w:ascii="Calibri" w:eastAsiaTheme="minorEastAsia" w:hAnsi="Calibri" w:cs="Arial" w:hint="eastAsia"/>
          <w:lang w:val="en-US" w:eastAsia="zh-CN"/>
        </w:rPr>
        <w:t>, which may significantly impact the FO/TO estimation performance. To confirm this conclusion, we perform the similar ev</w:t>
      </w:r>
      <w:r w:rsidR="00725A87">
        <w:rPr>
          <w:rFonts w:ascii="Calibri" w:eastAsiaTheme="minorEastAsia" w:hAnsi="Calibri" w:cs="Arial" w:hint="eastAsia"/>
          <w:lang w:val="en-US" w:eastAsia="zh-CN"/>
        </w:rPr>
        <w:t>aluation for R-ML receiver too.</w:t>
      </w:r>
    </w:p>
    <w:p w:rsidR="00EA4D9B" w:rsidRPr="003066DA" w:rsidRDefault="00510413" w:rsidP="00DD466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As shown in Table 1, 3 scenarios are </w:t>
      </w:r>
      <w:r>
        <w:rPr>
          <w:rFonts w:ascii="Calibri" w:eastAsiaTheme="minorEastAsia" w:hAnsi="Calibri" w:cs="Arial"/>
          <w:lang w:val="en-US" w:eastAsia="zh-CN"/>
        </w:rPr>
        <w:t>analyzed</w:t>
      </w:r>
      <w:r>
        <w:rPr>
          <w:rFonts w:ascii="Calibri" w:eastAsiaTheme="minorEastAsia" w:hAnsi="Calibri" w:cs="Arial" w:hint="eastAsia"/>
          <w:lang w:val="en-US" w:eastAsia="zh-CN"/>
        </w:rPr>
        <w:t xml:space="preserve">. And, TO and FO is set to 2us and 200Hz </w:t>
      </w:r>
      <w:r>
        <w:rPr>
          <w:rFonts w:ascii="Calibri" w:eastAsiaTheme="minorEastAsia" w:hAnsi="Calibri" w:cs="Arial"/>
          <w:lang w:val="en-US" w:eastAsia="zh-CN"/>
        </w:rPr>
        <w:t>correspondingly</w:t>
      </w:r>
      <w:r w:rsidR="009C0BE2">
        <w:rPr>
          <w:rFonts w:ascii="Calibri" w:eastAsiaTheme="minorEastAsia" w:hAnsi="Calibri" w:cs="Arial" w:hint="eastAsia"/>
          <w:lang w:val="en-US" w:eastAsia="zh-CN"/>
        </w:rPr>
        <w:t xml:space="preserve"> which is the </w:t>
      </w:r>
      <w:r w:rsidR="009C0BE2" w:rsidRPr="003066DA">
        <w:rPr>
          <w:rFonts w:ascii="Calibri" w:eastAsiaTheme="minorEastAsia" w:hAnsi="Calibri" w:cs="Arial" w:hint="eastAsia"/>
          <w:lang w:val="en-US" w:eastAsia="zh-CN"/>
        </w:rPr>
        <w:t xml:space="preserve">agreed value for </w:t>
      </w:r>
      <w:r w:rsidR="00BA4AB8" w:rsidRPr="003066DA">
        <w:rPr>
          <w:rFonts w:ascii="Calibri" w:eastAsiaTheme="minorEastAsia" w:hAnsi="Calibri" w:cs="Arial" w:hint="eastAsia"/>
          <w:lang w:val="en-US" w:eastAsia="zh-CN"/>
        </w:rPr>
        <w:t xml:space="preserve">Rel-11 </w:t>
      </w:r>
      <w:r w:rsidR="009C0BE2" w:rsidRPr="003066DA">
        <w:rPr>
          <w:rFonts w:ascii="Calibri" w:eastAsiaTheme="minorEastAsia" w:hAnsi="Calibri" w:cs="Arial" w:hint="eastAsia"/>
          <w:lang w:val="en-US" w:eastAsia="zh-CN"/>
        </w:rPr>
        <w:t>TM10</w:t>
      </w:r>
      <w:r w:rsidR="00BA4AB8" w:rsidRPr="003066DA">
        <w:rPr>
          <w:rFonts w:ascii="Calibri" w:eastAsiaTheme="minorEastAsia" w:hAnsi="Calibri" w:cs="Arial" w:hint="eastAsia"/>
          <w:lang w:val="en-US" w:eastAsia="zh-CN"/>
        </w:rPr>
        <w:t xml:space="preserve"> </w:t>
      </w:r>
      <w:r w:rsidR="00B67947" w:rsidRPr="003066DA">
        <w:rPr>
          <w:rFonts w:ascii="Calibri" w:eastAsiaTheme="minorEastAsia" w:hAnsi="Calibri" w:cs="Arial" w:hint="eastAsia"/>
          <w:lang w:val="en-US" w:eastAsia="zh-CN"/>
        </w:rPr>
        <w:t>evaluation</w:t>
      </w:r>
      <w:r w:rsidR="00725A87" w:rsidRPr="003066DA">
        <w:rPr>
          <w:rFonts w:ascii="Calibri" w:eastAsiaTheme="minorEastAsia" w:hAnsi="Calibri" w:cs="Arial" w:hint="eastAsia"/>
          <w:lang w:val="en-US" w:eastAsia="zh-CN"/>
        </w:rPr>
        <w:t>. Detailed assumptions are listed in Annex A.</w:t>
      </w:r>
    </w:p>
    <w:p w:rsidR="00725A87" w:rsidRPr="003066DA" w:rsidRDefault="00725A87" w:rsidP="00DD4666">
      <w:pPr>
        <w:spacing w:afterLines="50"/>
        <w:jc w:val="both"/>
        <w:rPr>
          <w:rFonts w:ascii="Calibri" w:eastAsiaTheme="minorEastAsia" w:hAnsi="Calibri" w:cs="Arial"/>
          <w:lang w:val="en-US" w:eastAsia="zh-CN"/>
        </w:rPr>
      </w:pPr>
      <w:r w:rsidRPr="003066DA">
        <w:rPr>
          <w:rFonts w:ascii="Calibri" w:eastAsiaTheme="minorEastAsia" w:hAnsi="Calibri" w:cs="Arial" w:hint="eastAsia"/>
          <w:lang w:val="en-US" w:eastAsia="zh-CN"/>
        </w:rPr>
        <w:t xml:space="preserve">Table 2 summarized the simulation results. Detailed results are listed in Annex B. </w:t>
      </w:r>
      <w:r w:rsidR="003066DA" w:rsidRPr="003066DA">
        <w:rPr>
          <w:rFonts w:ascii="Calibri" w:eastAsiaTheme="minorEastAsia" w:hAnsi="Calibri" w:cs="Arial" w:hint="eastAsia"/>
          <w:lang w:val="en-US" w:eastAsia="zh-CN"/>
        </w:rPr>
        <w:t xml:space="preserve">Based on the results, it can be observed that </w:t>
      </w:r>
    </w:p>
    <w:p w:rsidR="003066DA" w:rsidRPr="003066DA" w:rsidRDefault="003066DA" w:rsidP="00DD4666">
      <w:pPr>
        <w:numPr>
          <w:ilvl w:val="0"/>
          <w:numId w:val="27"/>
        </w:numPr>
        <w:spacing w:afterLines="25"/>
        <w:ind w:leftChars="200" w:left="820"/>
        <w:jc w:val="both"/>
        <w:rPr>
          <w:rFonts w:ascii="Calibri" w:hAnsi="Calibri" w:cs="Arial"/>
          <w:lang w:val="en-US"/>
        </w:rPr>
      </w:pPr>
      <w:r w:rsidRPr="003066DA">
        <w:rPr>
          <w:rFonts w:ascii="Calibri" w:eastAsiaTheme="minorEastAsia" w:hAnsi="Calibri" w:cs="Arial" w:hint="eastAsia"/>
          <w:lang w:val="en-US" w:eastAsia="zh-CN"/>
        </w:rPr>
        <w:t>Option 1 (</w:t>
      </w:r>
      <w:r w:rsidRPr="00B67947">
        <w:rPr>
          <w:rFonts w:ascii="Calibri" w:eastAsia="宋体" w:hAnsi="Calibri" w:cs="宋体"/>
          <w:color w:val="000000"/>
          <w:lang w:eastAsia="zh-CN"/>
        </w:rPr>
        <w:t>CRS/CSI-RS based FO/TO estimation</w:t>
      </w:r>
      <w:r w:rsidRPr="003066DA">
        <w:rPr>
          <w:rFonts w:ascii="Calibri" w:eastAsia="宋体" w:hAnsi="Calibri" w:cs="宋体" w:hint="eastAsia"/>
          <w:color w:val="000000"/>
          <w:lang w:eastAsia="zh-CN"/>
        </w:rPr>
        <w:t xml:space="preserve">) provides the similar </w:t>
      </w:r>
      <w:r w:rsidRPr="003066DA">
        <w:rPr>
          <w:rFonts w:ascii="Calibri" w:eastAsia="宋体" w:hAnsi="Calibri" w:cs="宋体"/>
          <w:color w:val="000000"/>
          <w:lang w:eastAsia="zh-CN"/>
        </w:rPr>
        <w:t>performance</w:t>
      </w:r>
      <w:r w:rsidRPr="003066DA">
        <w:rPr>
          <w:rFonts w:ascii="Calibri" w:eastAsia="宋体" w:hAnsi="Calibri" w:cs="宋体" w:hint="eastAsia"/>
          <w:color w:val="000000"/>
          <w:lang w:eastAsia="zh-CN"/>
        </w:rPr>
        <w:t xml:space="preserve"> as reference scheme (</w:t>
      </w:r>
      <w:r w:rsidRPr="00B67947">
        <w:rPr>
          <w:rFonts w:ascii="Calibri" w:eastAsia="宋体" w:hAnsi="Calibri" w:cs="宋体"/>
          <w:color w:val="000000"/>
          <w:lang w:eastAsia="zh-CN"/>
        </w:rPr>
        <w:t>CRS based FO/TO estimation</w:t>
      </w:r>
      <w:r w:rsidRPr="003066DA">
        <w:rPr>
          <w:rFonts w:ascii="Calibri" w:eastAsia="宋体" w:hAnsi="Calibri" w:cs="宋体" w:hint="eastAsia"/>
          <w:color w:val="000000"/>
          <w:lang w:eastAsia="zh-CN"/>
        </w:rPr>
        <w:t xml:space="preserve">). Performance loss is less than 0.2dB for most cases. </w:t>
      </w:r>
    </w:p>
    <w:p w:rsidR="003066DA" w:rsidRPr="003066DA" w:rsidRDefault="003066DA" w:rsidP="00DD4666">
      <w:pPr>
        <w:spacing w:afterLines="25"/>
        <w:ind w:left="820"/>
        <w:jc w:val="both"/>
        <w:rPr>
          <w:rFonts w:ascii="Calibri" w:eastAsia="宋体" w:hAnsi="Calibri" w:cs="宋体"/>
          <w:color w:val="000000"/>
          <w:lang w:eastAsia="zh-CN"/>
        </w:rPr>
      </w:pPr>
      <w:r w:rsidRPr="003066DA">
        <w:rPr>
          <w:rFonts w:ascii="Calibri" w:eastAsia="宋体" w:hAnsi="Calibri" w:cs="宋体" w:hint="eastAsia"/>
          <w:color w:val="000000"/>
          <w:lang w:eastAsia="zh-CN"/>
        </w:rPr>
        <w:t xml:space="preserve">It is highlighted that the minimum system </w:t>
      </w:r>
      <w:r w:rsidRPr="003066DA">
        <w:rPr>
          <w:rFonts w:ascii="Calibri" w:eastAsia="宋体" w:hAnsi="Calibri" w:cs="宋体"/>
          <w:color w:val="000000"/>
          <w:lang w:eastAsia="zh-CN"/>
        </w:rPr>
        <w:t>bandwidth</w:t>
      </w:r>
      <w:r w:rsidRPr="003066DA">
        <w:rPr>
          <w:rFonts w:ascii="Calibri" w:eastAsia="宋体" w:hAnsi="Calibri" w:cs="宋体" w:hint="eastAsia"/>
          <w:color w:val="000000"/>
          <w:lang w:eastAsia="zh-CN"/>
        </w:rPr>
        <w:t xml:space="preserve"> case (1.4Mhz) is evaluated. In a </w:t>
      </w:r>
      <w:r w:rsidRPr="003066DA">
        <w:rPr>
          <w:rFonts w:ascii="Calibri" w:eastAsia="宋体" w:hAnsi="Calibri" w:cs="宋体"/>
          <w:color w:val="000000"/>
          <w:lang w:eastAsia="zh-CN"/>
        </w:rPr>
        <w:t>practical</w:t>
      </w:r>
      <w:r w:rsidRPr="003066DA">
        <w:rPr>
          <w:rFonts w:ascii="Calibri" w:eastAsia="宋体" w:hAnsi="Calibri" w:cs="宋体" w:hint="eastAsia"/>
          <w:color w:val="000000"/>
          <w:lang w:eastAsia="zh-CN"/>
        </w:rPr>
        <w:t xml:space="preserve"> network with e.g. 5Mhz~20Mhz bandwidth, the performance is expected to be </w:t>
      </w:r>
      <w:r>
        <w:rPr>
          <w:rFonts w:ascii="Calibri" w:eastAsia="宋体" w:hAnsi="Calibri" w:cs="宋体" w:hint="eastAsia"/>
          <w:color w:val="000000"/>
          <w:lang w:eastAsia="zh-CN"/>
        </w:rPr>
        <w:t>even better.</w:t>
      </w:r>
    </w:p>
    <w:p w:rsidR="0001325D" w:rsidRPr="0001325D" w:rsidRDefault="003066DA" w:rsidP="00DD4666">
      <w:pPr>
        <w:numPr>
          <w:ilvl w:val="0"/>
          <w:numId w:val="27"/>
        </w:numPr>
        <w:spacing w:afterLines="25"/>
        <w:ind w:leftChars="200" w:left="820"/>
        <w:jc w:val="both"/>
        <w:rPr>
          <w:rFonts w:ascii="Calibri" w:hAnsi="Calibri" w:cs="Arial"/>
          <w:lang w:val="en-US"/>
        </w:rPr>
      </w:pPr>
      <w:r w:rsidRPr="003066DA">
        <w:rPr>
          <w:rFonts w:ascii="Calibri" w:eastAsiaTheme="minorEastAsia" w:hAnsi="Calibri" w:cs="Arial" w:hint="eastAsia"/>
          <w:lang w:val="en-US" w:eastAsia="zh-CN"/>
        </w:rPr>
        <w:t xml:space="preserve">Option </w:t>
      </w:r>
      <w:r>
        <w:rPr>
          <w:rFonts w:ascii="Calibri" w:eastAsiaTheme="minorEastAsia" w:hAnsi="Calibri" w:cs="Arial" w:hint="eastAsia"/>
          <w:lang w:val="en-US" w:eastAsia="zh-CN"/>
        </w:rPr>
        <w:t>2</w:t>
      </w:r>
      <w:r w:rsidRPr="003066DA">
        <w:rPr>
          <w:rFonts w:ascii="Calibri" w:eastAsiaTheme="minorEastAsia" w:hAnsi="Calibri" w:cs="Arial" w:hint="eastAsia"/>
          <w:lang w:val="en-US" w:eastAsia="zh-CN"/>
        </w:rPr>
        <w:t xml:space="preserve"> (</w:t>
      </w:r>
      <w:r>
        <w:rPr>
          <w:rFonts w:ascii="Calibri" w:eastAsia="宋体" w:hAnsi="Calibri" w:cs="宋体" w:hint="eastAsia"/>
          <w:color w:val="000000"/>
          <w:lang w:eastAsia="zh-CN"/>
        </w:rPr>
        <w:t>DMRS</w:t>
      </w:r>
      <w:r w:rsidRPr="00B67947">
        <w:rPr>
          <w:rFonts w:ascii="Calibri" w:eastAsia="宋体" w:hAnsi="Calibri" w:cs="宋体"/>
          <w:color w:val="000000"/>
          <w:lang w:eastAsia="zh-CN"/>
        </w:rPr>
        <w:t xml:space="preserve"> based FO/TO estimation</w:t>
      </w:r>
      <w:r w:rsidRPr="003066DA">
        <w:rPr>
          <w:rFonts w:ascii="Calibri" w:eastAsia="宋体" w:hAnsi="Calibri" w:cs="宋体" w:hint="eastAsia"/>
          <w:color w:val="000000"/>
          <w:lang w:eastAsia="zh-CN"/>
        </w:rPr>
        <w:t xml:space="preserve">) provides the </w:t>
      </w:r>
      <w:r>
        <w:rPr>
          <w:rFonts w:ascii="Calibri" w:eastAsia="宋体" w:hAnsi="Calibri" w:cs="宋体" w:hint="eastAsia"/>
          <w:color w:val="000000"/>
          <w:lang w:eastAsia="zh-CN"/>
        </w:rPr>
        <w:t>significant performance loss compared with</w:t>
      </w:r>
      <w:r w:rsidRPr="003066DA">
        <w:rPr>
          <w:rFonts w:ascii="Calibri" w:eastAsia="宋体" w:hAnsi="Calibri" w:cs="宋体" w:hint="eastAsia"/>
          <w:color w:val="000000"/>
          <w:lang w:eastAsia="zh-CN"/>
        </w:rPr>
        <w:t xml:space="preserve"> reference scheme (</w:t>
      </w:r>
      <w:r w:rsidRPr="00B67947">
        <w:rPr>
          <w:rFonts w:ascii="Calibri" w:eastAsia="宋体" w:hAnsi="Calibri" w:cs="宋体"/>
          <w:color w:val="000000"/>
          <w:lang w:eastAsia="zh-CN"/>
        </w:rPr>
        <w:t>CRS based FO/TO estimation</w:t>
      </w:r>
      <w:r w:rsidRPr="003066DA">
        <w:rPr>
          <w:rFonts w:ascii="Calibri" w:eastAsia="宋体" w:hAnsi="Calibri" w:cs="宋体" w:hint="eastAsia"/>
          <w:color w:val="000000"/>
          <w:lang w:eastAsia="zh-CN"/>
        </w:rPr>
        <w:t>)</w:t>
      </w:r>
      <w:r>
        <w:rPr>
          <w:rFonts w:ascii="Calibri" w:eastAsia="宋体" w:hAnsi="Calibri" w:cs="宋体" w:hint="eastAsia"/>
          <w:color w:val="000000"/>
          <w:lang w:eastAsia="zh-CN"/>
        </w:rPr>
        <w:t xml:space="preserve"> and also option 1</w:t>
      </w:r>
      <w:r w:rsidRPr="003066DA">
        <w:rPr>
          <w:rFonts w:ascii="Calibri" w:eastAsia="宋体" w:hAnsi="Calibri" w:cs="宋体" w:hint="eastAsia"/>
          <w:color w:val="000000"/>
          <w:lang w:eastAsia="zh-CN"/>
        </w:rPr>
        <w:t xml:space="preserve">. </w:t>
      </w:r>
      <w:r>
        <w:rPr>
          <w:rFonts w:ascii="Calibri" w:eastAsia="宋体" w:hAnsi="Calibri" w:cs="宋体" w:hint="eastAsia"/>
          <w:color w:val="000000"/>
          <w:lang w:eastAsia="zh-CN"/>
        </w:rPr>
        <w:t>Around 1.0dB p</w:t>
      </w:r>
      <w:r w:rsidRPr="003066DA">
        <w:rPr>
          <w:rFonts w:ascii="Calibri" w:eastAsia="宋体" w:hAnsi="Calibri" w:cs="宋体" w:hint="eastAsia"/>
          <w:color w:val="000000"/>
          <w:lang w:eastAsia="zh-CN"/>
        </w:rPr>
        <w:t xml:space="preserve">erformance loss </w:t>
      </w:r>
      <w:r>
        <w:rPr>
          <w:rFonts w:ascii="Calibri" w:eastAsia="宋体" w:hAnsi="Calibri" w:cs="宋体" w:hint="eastAsia"/>
          <w:color w:val="000000"/>
          <w:lang w:eastAsia="zh-CN"/>
        </w:rPr>
        <w:t xml:space="preserve">is observed for several cases, and the performance loss </w:t>
      </w:r>
      <w:r w:rsidRPr="003066DA">
        <w:rPr>
          <w:rFonts w:ascii="Calibri" w:eastAsia="宋体" w:hAnsi="Calibri" w:cs="宋体" w:hint="eastAsia"/>
          <w:color w:val="000000"/>
          <w:lang w:eastAsia="zh-CN"/>
        </w:rPr>
        <w:t xml:space="preserve">is </w:t>
      </w:r>
      <w:r>
        <w:rPr>
          <w:rFonts w:ascii="Calibri" w:eastAsia="宋体" w:hAnsi="Calibri" w:cs="宋体" w:hint="eastAsia"/>
          <w:color w:val="000000"/>
          <w:lang w:eastAsia="zh-CN"/>
        </w:rPr>
        <w:t>up to 2.0dB in certain case.</w:t>
      </w:r>
    </w:p>
    <w:p w:rsidR="0001325D" w:rsidRPr="0001325D" w:rsidRDefault="0001325D" w:rsidP="00DD4666">
      <w:pPr>
        <w:spacing w:afterLines="25"/>
        <w:ind w:left="820"/>
        <w:jc w:val="both"/>
        <w:rPr>
          <w:rFonts w:ascii="Calibri" w:hAnsi="Calibri" w:cs="Arial"/>
          <w:lang w:val="en-US"/>
        </w:rPr>
      </w:pPr>
      <w:r>
        <w:rPr>
          <w:rFonts w:ascii="Calibri" w:eastAsia="宋体" w:hAnsi="Calibri" w:cs="宋体" w:hint="eastAsia"/>
          <w:color w:val="000000"/>
          <w:lang w:eastAsia="zh-CN"/>
        </w:rPr>
        <w:t xml:space="preserve">It is highlighted that the FO/TO estimation is always performed after each DMRS-IC channel estimation iteration. Otherwise, </w:t>
      </w:r>
      <w:r>
        <w:rPr>
          <w:rFonts w:ascii="Calibri" w:eastAsia="宋体" w:hAnsi="Calibri" w:cs="宋体"/>
          <w:color w:val="000000"/>
          <w:lang w:eastAsia="zh-CN"/>
        </w:rPr>
        <w:t>additional</w:t>
      </w:r>
      <w:r>
        <w:rPr>
          <w:rFonts w:ascii="Calibri" w:eastAsia="宋体" w:hAnsi="Calibri" w:cs="宋体" w:hint="eastAsia"/>
          <w:color w:val="000000"/>
          <w:lang w:eastAsia="zh-CN"/>
        </w:rPr>
        <w:t xml:space="preserve"> loss (up to 2.0dB) can be observed if FO/TO estimation is only performed once per TTI.</w:t>
      </w:r>
    </w:p>
    <w:p w:rsidR="003874F2" w:rsidRDefault="0001325D" w:rsidP="00DD466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Overall, the evaluation results confirmed RAN1/4 Rel-11 conclusion once again.</w:t>
      </w:r>
    </w:p>
    <w:p w:rsidR="003874F2" w:rsidRPr="003874F2" w:rsidRDefault="003874F2" w:rsidP="00DD466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Finally, it is worth to note that in our evaluation above, the consecutive DMRS PDSCH allocation in interference cell is assumed. However, in practical network operation, it is very unlikely that interference cell perform DMRS transmission for all TTIs. Therefore, in worst case, UE may need to perform TO/FO estimation based on </w:t>
      </w:r>
      <w:r w:rsidRPr="003874F2">
        <w:rPr>
          <w:rFonts w:ascii="Calibri" w:eastAsiaTheme="minorEastAsia" w:hAnsi="Calibri" w:cs="Arial" w:hint="eastAsia"/>
          <w:b/>
          <w:u w:val="single"/>
          <w:lang w:val="en-US" w:eastAsia="zh-CN"/>
        </w:rPr>
        <w:t>one single DMRS transmission</w:t>
      </w:r>
      <w:r>
        <w:rPr>
          <w:rFonts w:ascii="Calibri" w:eastAsiaTheme="minorEastAsia" w:hAnsi="Calibri" w:cs="Arial" w:hint="eastAsia"/>
          <w:lang w:val="en-US" w:eastAsia="zh-CN"/>
        </w:rPr>
        <w:t xml:space="preserve"> if QCL information is not provided, which will leads to additional performance loss obviously.</w:t>
      </w:r>
    </w:p>
    <w:p w:rsidR="0001325D" w:rsidRPr="0001325D" w:rsidRDefault="0001325D" w:rsidP="00DD466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Therefore, it comes our </w:t>
      </w:r>
      <w:r w:rsidR="008C5611">
        <w:rPr>
          <w:rFonts w:ascii="Calibri" w:eastAsiaTheme="minorEastAsia" w:hAnsi="Calibri" w:cs="Arial" w:hint="eastAsia"/>
          <w:lang w:val="en-US" w:eastAsia="zh-CN"/>
        </w:rPr>
        <w:t>2nd</w:t>
      </w:r>
      <w:r>
        <w:rPr>
          <w:rFonts w:ascii="Calibri" w:eastAsiaTheme="minorEastAsia" w:hAnsi="Calibri" w:cs="Arial" w:hint="eastAsia"/>
          <w:lang w:val="en-US" w:eastAsia="zh-CN"/>
        </w:rPr>
        <w:t xml:space="preserve"> observation:</w:t>
      </w:r>
    </w:p>
    <w:p w:rsidR="000436D7" w:rsidRDefault="0001325D" w:rsidP="000436D7">
      <w:pPr>
        <w:spacing w:after="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sidR="008C5611">
        <w:rPr>
          <w:rFonts w:ascii="Calibri" w:eastAsia="宋体" w:hAnsi="Calibri" w:cs="Arial" w:hint="eastAsia"/>
          <w:b/>
          <w:i/>
          <w:lang w:val="en-US" w:eastAsia="zh-CN"/>
        </w:rPr>
        <w:t>2</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DMRS based FO/TO estimation is not reliable</w:t>
      </w:r>
      <w:r w:rsidR="003874F2">
        <w:rPr>
          <w:rFonts w:ascii="Calibri" w:eastAsia="宋体" w:hAnsi="Calibri" w:cs="Arial" w:hint="eastAsia"/>
          <w:b/>
          <w:i/>
          <w:lang w:val="en-US" w:eastAsia="zh-CN"/>
        </w:rPr>
        <w:t xml:space="preserve"> under Rel-11 network deployment assumptions</w:t>
      </w:r>
      <w:r>
        <w:rPr>
          <w:rFonts w:ascii="Calibri" w:eastAsia="宋体" w:hAnsi="Calibri" w:cs="Arial" w:hint="eastAsia"/>
          <w:b/>
          <w:i/>
          <w:lang w:val="en-US" w:eastAsia="zh-CN"/>
        </w:rPr>
        <w:t>, e.g. the performance loss can be up to 2.0dB in certain case</w:t>
      </w:r>
      <w:r w:rsidRPr="009D1143">
        <w:rPr>
          <w:rFonts w:ascii="Calibri" w:eastAsia="宋体" w:hAnsi="Calibri" w:cs="Arial" w:hint="eastAsia"/>
          <w:b/>
          <w:i/>
          <w:lang w:val="en-US" w:eastAsia="zh-CN"/>
        </w:rPr>
        <w:t>.</w:t>
      </w:r>
      <w:r w:rsidR="00F2433B">
        <w:rPr>
          <w:rFonts w:ascii="Calibri" w:eastAsia="宋体" w:hAnsi="Calibri" w:cs="Arial" w:hint="eastAsia"/>
          <w:b/>
          <w:i/>
          <w:lang w:val="en-US" w:eastAsia="zh-CN"/>
        </w:rPr>
        <w:t xml:space="preserve"> Meanwhile, </w:t>
      </w:r>
      <w:r w:rsidR="00F2433B" w:rsidRPr="00B67947">
        <w:rPr>
          <w:rFonts w:ascii="Calibri" w:eastAsia="宋体" w:hAnsi="Calibri" w:cs="Arial"/>
          <w:b/>
          <w:i/>
          <w:lang w:val="en-US" w:eastAsia="zh-CN"/>
        </w:rPr>
        <w:t>CRS/CSI-RS based FO/TO estimation</w:t>
      </w:r>
      <w:r w:rsidR="00F2433B">
        <w:rPr>
          <w:rFonts w:ascii="Calibri" w:eastAsia="宋体" w:hAnsi="Calibri" w:cs="Arial" w:hint="eastAsia"/>
          <w:b/>
          <w:i/>
          <w:lang w:val="en-US" w:eastAsia="zh-CN"/>
        </w:rPr>
        <w:t xml:space="preserve"> is more reliable. It confirmed RAN1/4 Rel-11 conclusion once again.</w:t>
      </w:r>
      <w:bookmarkStart w:id="1" w:name="_Ref387157579"/>
    </w:p>
    <w:p w:rsidR="00B05A03" w:rsidRDefault="00B05A03" w:rsidP="00DD4666">
      <w:pPr>
        <w:spacing w:afterLines="50"/>
        <w:jc w:val="both"/>
        <w:rPr>
          <w:rFonts w:ascii="Calibri" w:eastAsiaTheme="minorEastAsia" w:hAnsi="Calibri" w:cs="Arial"/>
          <w:lang w:val="en-US" w:eastAsia="zh-CN"/>
        </w:rPr>
      </w:pPr>
    </w:p>
    <w:p w:rsidR="00B05A03" w:rsidRPr="00B05A03" w:rsidRDefault="00B05A03" w:rsidP="00DD4666">
      <w:pPr>
        <w:spacing w:afterLines="50"/>
        <w:jc w:val="both"/>
        <w:rPr>
          <w:rFonts w:ascii="Calibri" w:eastAsiaTheme="minorEastAsia" w:hAnsi="Calibri" w:cs="Arial"/>
          <w:lang w:val="en-US" w:eastAsia="zh-CN"/>
        </w:rPr>
      </w:pPr>
      <w:r w:rsidRPr="00B05A03">
        <w:rPr>
          <w:rFonts w:ascii="Calibri" w:eastAsiaTheme="minorEastAsia" w:hAnsi="Calibri" w:cs="Arial" w:hint="eastAsia"/>
          <w:lang w:val="en-US" w:eastAsia="zh-CN"/>
        </w:rPr>
        <w:t>Based on the analysis above, it is concluded that</w:t>
      </w:r>
    </w:p>
    <w:p w:rsidR="00B05A03" w:rsidRDefault="00B05A03" w:rsidP="000436D7">
      <w:pPr>
        <w:spacing w:after="0"/>
        <w:jc w:val="both"/>
        <w:rPr>
          <w:rFonts w:ascii="Calibri" w:eastAsia="宋体" w:hAnsi="Calibri" w:cs="Arial"/>
          <w:b/>
          <w:i/>
          <w:lang w:val="en-US" w:eastAsia="zh-CN"/>
        </w:rPr>
      </w:pPr>
      <w:r>
        <w:rPr>
          <w:rFonts w:ascii="Calibri" w:eastAsia="宋体" w:hAnsi="Calibri" w:cs="Arial" w:hint="eastAsia"/>
          <w:b/>
          <w:i/>
          <w:lang w:val="en-US" w:eastAsia="zh-CN"/>
        </w:rPr>
        <w:t>Proposal 1: QCL information for TM10 interference and the associated TP specific CSI-RS information is found as beneficial in complexity and performance if RAN1 defines the HL signaling.</w:t>
      </w:r>
    </w:p>
    <w:p w:rsidR="00FB2216" w:rsidRPr="00FB2216" w:rsidRDefault="00FB2216" w:rsidP="000436D7">
      <w:pPr>
        <w:pStyle w:val="Caption"/>
        <w:ind w:left="20"/>
        <w:jc w:val="center"/>
        <w:rPr>
          <w:rFonts w:asciiTheme="minorHAnsi" w:eastAsiaTheme="minorEastAsia" w:hAnsiTheme="minorHAnsi"/>
          <w:lang w:eastAsia="zh-CN"/>
        </w:rPr>
      </w:pPr>
      <w:r w:rsidRPr="00FB2216">
        <w:rPr>
          <w:rFonts w:asciiTheme="minorHAnsi" w:eastAsiaTheme="minorEastAsia" w:hAnsiTheme="minorHAnsi"/>
          <w:lang w:eastAsia="zh-CN"/>
        </w:rPr>
        <w:t xml:space="preserve">Table </w:t>
      </w:r>
      <w:r w:rsidR="006843BC" w:rsidRPr="00FB2216">
        <w:rPr>
          <w:rFonts w:asciiTheme="minorHAnsi" w:eastAsiaTheme="minorEastAsia" w:hAnsiTheme="minorHAnsi"/>
          <w:lang w:eastAsia="zh-CN"/>
        </w:rPr>
        <w:fldChar w:fldCharType="begin"/>
      </w:r>
      <w:r w:rsidRPr="00FB2216">
        <w:rPr>
          <w:rFonts w:asciiTheme="minorHAnsi" w:eastAsiaTheme="minorEastAsia" w:hAnsiTheme="minorHAnsi"/>
          <w:lang w:eastAsia="zh-CN"/>
        </w:rPr>
        <w:instrText xml:space="preserve"> SEQ Table \* ARABIC </w:instrText>
      </w:r>
      <w:r w:rsidR="006843BC" w:rsidRPr="00FB2216">
        <w:rPr>
          <w:rFonts w:asciiTheme="minorHAnsi" w:eastAsiaTheme="minorEastAsia" w:hAnsiTheme="minorHAnsi"/>
          <w:lang w:eastAsia="zh-CN"/>
        </w:rPr>
        <w:fldChar w:fldCharType="separate"/>
      </w:r>
      <w:r>
        <w:rPr>
          <w:rFonts w:asciiTheme="minorHAnsi" w:eastAsiaTheme="minorEastAsia" w:hAnsiTheme="minorHAnsi"/>
          <w:lang w:eastAsia="zh-CN"/>
        </w:rPr>
        <w:t>1</w:t>
      </w:r>
      <w:r w:rsidR="006843BC" w:rsidRPr="00FB2216">
        <w:rPr>
          <w:rFonts w:asciiTheme="minorHAnsi" w:eastAsiaTheme="minorEastAsia" w:hAnsiTheme="minorHAnsi"/>
          <w:lang w:eastAsia="zh-CN"/>
        </w:rPr>
        <w:fldChar w:fldCharType="end"/>
      </w:r>
      <w:bookmarkEnd w:id="1"/>
      <w:r w:rsidRPr="00FB2216">
        <w:rPr>
          <w:rFonts w:asciiTheme="minorHAnsi" w:eastAsiaTheme="minorEastAsia" w:hAnsiTheme="minorHAnsi"/>
          <w:lang w:eastAsia="zh-CN"/>
        </w:rPr>
        <w:t>. Time/frequency offset impact analysis scenarios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5"/>
        <w:gridCol w:w="2550"/>
        <w:gridCol w:w="5584"/>
      </w:tblGrid>
      <w:tr w:rsidR="00FB2216" w:rsidRPr="008F6B45" w:rsidTr="00FB2216">
        <w:trPr>
          <w:jc w:val="center"/>
        </w:trPr>
        <w:tc>
          <w:tcPr>
            <w:tcW w:w="828" w:type="pct"/>
            <w:shd w:val="clear" w:color="auto" w:fill="CCECFF"/>
            <w:vAlign w:val="center"/>
          </w:tcPr>
          <w:p w:rsidR="00FB2216" w:rsidRPr="00FB2216" w:rsidRDefault="00FB2216" w:rsidP="00724C93">
            <w:pPr>
              <w:keepNext/>
              <w:spacing w:before="60" w:after="60"/>
              <w:jc w:val="center"/>
              <w:rPr>
                <w:rFonts w:asciiTheme="minorHAnsi" w:hAnsiTheme="minorHAnsi"/>
                <w:b/>
                <w:bCs/>
                <w:szCs w:val="16"/>
              </w:rPr>
            </w:pPr>
            <w:r w:rsidRPr="00FB2216">
              <w:rPr>
                <w:rFonts w:asciiTheme="minorHAnsi" w:hAnsiTheme="minorHAnsi"/>
                <w:b/>
                <w:bCs/>
                <w:szCs w:val="16"/>
              </w:rPr>
              <w:t>Scenario</w:t>
            </w:r>
          </w:p>
        </w:tc>
        <w:tc>
          <w:tcPr>
            <w:tcW w:w="1308" w:type="pct"/>
            <w:shd w:val="clear" w:color="auto" w:fill="CCECFF"/>
            <w:vAlign w:val="center"/>
          </w:tcPr>
          <w:p w:rsidR="00FB2216" w:rsidRPr="00FB2216" w:rsidRDefault="00FB2216" w:rsidP="00724C93">
            <w:pPr>
              <w:keepNext/>
              <w:spacing w:before="60" w:after="60"/>
              <w:jc w:val="center"/>
              <w:rPr>
                <w:rFonts w:asciiTheme="minorHAnsi" w:hAnsiTheme="minorHAnsi"/>
                <w:b/>
                <w:bCs/>
                <w:szCs w:val="16"/>
              </w:rPr>
            </w:pPr>
            <w:r w:rsidRPr="00FB2216">
              <w:rPr>
                <w:rFonts w:asciiTheme="minorHAnsi" w:hAnsiTheme="minorHAnsi"/>
                <w:b/>
                <w:bCs/>
                <w:szCs w:val="16"/>
              </w:rPr>
              <w:t>Time/frequency offsets</w:t>
            </w:r>
          </w:p>
        </w:tc>
        <w:tc>
          <w:tcPr>
            <w:tcW w:w="2864" w:type="pct"/>
            <w:shd w:val="clear" w:color="auto" w:fill="CCECFF"/>
            <w:vAlign w:val="center"/>
          </w:tcPr>
          <w:p w:rsidR="00FB2216" w:rsidRPr="00FB2216" w:rsidRDefault="00FB2216" w:rsidP="00724C93">
            <w:pPr>
              <w:keepNext/>
              <w:spacing w:before="60" w:after="60"/>
              <w:jc w:val="center"/>
              <w:rPr>
                <w:rFonts w:asciiTheme="minorHAnsi" w:hAnsiTheme="minorHAnsi"/>
                <w:b/>
                <w:bCs/>
                <w:szCs w:val="16"/>
              </w:rPr>
            </w:pPr>
            <w:r w:rsidRPr="00FB2216">
              <w:rPr>
                <w:rFonts w:asciiTheme="minorHAnsi" w:hAnsiTheme="minorHAnsi"/>
                <w:b/>
                <w:bCs/>
                <w:szCs w:val="16"/>
              </w:rPr>
              <w:t>Time/frequency offsets estimation/compensation</w:t>
            </w:r>
          </w:p>
        </w:tc>
      </w:tr>
      <w:tr w:rsidR="00FB2216" w:rsidRPr="008F6B45" w:rsidTr="00FB2216">
        <w:trPr>
          <w:jc w:val="center"/>
        </w:trPr>
        <w:tc>
          <w:tcPr>
            <w:tcW w:w="828" w:type="pct"/>
            <w:shd w:val="clear" w:color="auto" w:fill="auto"/>
            <w:vAlign w:val="center"/>
          </w:tcPr>
          <w:p w:rsidR="00F556C0" w:rsidRPr="00FB2216" w:rsidRDefault="00F556C0" w:rsidP="00F556C0">
            <w:pPr>
              <w:pStyle w:val="NormalWeb"/>
              <w:spacing w:before="60" w:beforeAutospacing="0" w:after="60" w:afterAutospacing="0"/>
              <w:jc w:val="center"/>
              <w:rPr>
                <w:rFonts w:asciiTheme="minorHAnsi" w:eastAsiaTheme="minorEastAsia" w:hAnsiTheme="minorHAnsi"/>
                <w:sz w:val="20"/>
                <w:szCs w:val="16"/>
                <w:lang w:val="en-GB"/>
              </w:rPr>
            </w:pPr>
            <w:r>
              <w:rPr>
                <w:rFonts w:asciiTheme="minorHAnsi" w:eastAsiaTheme="minorEastAsia" w:hAnsiTheme="minorHAnsi" w:hint="eastAsia"/>
                <w:sz w:val="20"/>
                <w:szCs w:val="16"/>
                <w:lang w:val="en-GB"/>
              </w:rPr>
              <w:t>Reference</w:t>
            </w:r>
          </w:p>
        </w:tc>
        <w:tc>
          <w:tcPr>
            <w:tcW w:w="1308" w:type="pct"/>
            <w:shd w:val="clear" w:color="auto" w:fill="auto"/>
            <w:vAlign w:val="center"/>
          </w:tcPr>
          <w:p w:rsidR="00FB2216" w:rsidRPr="00FB2216" w:rsidRDefault="00FB2216" w:rsidP="00724C93">
            <w:pPr>
              <w:pStyle w:val="NormalWeb"/>
              <w:spacing w:before="60" w:beforeAutospacing="0" w:after="60" w:afterAutospacing="0"/>
              <w:jc w:val="center"/>
              <w:rPr>
                <w:rFonts w:asciiTheme="minorHAnsi" w:hAnsiTheme="minorHAnsi"/>
                <w:sz w:val="20"/>
                <w:szCs w:val="16"/>
                <w:lang w:val="en-GB"/>
              </w:rPr>
            </w:pPr>
            <w:r w:rsidRPr="00FB2216">
              <w:rPr>
                <w:rFonts w:asciiTheme="minorHAnsi" w:hAnsiTheme="minorHAnsi"/>
                <w:sz w:val="20"/>
                <w:szCs w:val="16"/>
                <w:lang w:val="en-GB"/>
              </w:rPr>
              <w:t>200Hz, 2mus</w:t>
            </w:r>
          </w:p>
        </w:tc>
        <w:tc>
          <w:tcPr>
            <w:tcW w:w="2864" w:type="pct"/>
            <w:shd w:val="clear" w:color="auto" w:fill="auto"/>
            <w:vAlign w:val="center"/>
          </w:tcPr>
          <w:p w:rsidR="00FB2216" w:rsidRPr="00FB2216" w:rsidRDefault="00FB2216" w:rsidP="00724C93">
            <w:pPr>
              <w:pStyle w:val="NormalWeb"/>
              <w:spacing w:before="60" w:beforeAutospacing="0" w:after="60" w:afterAutospacing="0"/>
              <w:jc w:val="center"/>
              <w:rPr>
                <w:rFonts w:asciiTheme="minorHAnsi" w:hAnsiTheme="minorHAnsi"/>
                <w:sz w:val="20"/>
                <w:szCs w:val="16"/>
                <w:lang w:val="en-GB"/>
              </w:rPr>
            </w:pPr>
            <w:r w:rsidRPr="00FB2216">
              <w:rPr>
                <w:rFonts w:asciiTheme="minorHAnsi" w:hAnsiTheme="minorHAnsi" w:hint="eastAsia"/>
                <w:sz w:val="20"/>
                <w:szCs w:val="16"/>
                <w:lang w:val="en-GB"/>
              </w:rPr>
              <w:t>CRS based FO/TO estimation</w:t>
            </w:r>
            <w:r w:rsidRPr="00FB2216">
              <w:rPr>
                <w:rFonts w:asciiTheme="minorHAnsi" w:hAnsiTheme="minorHAnsi"/>
                <w:sz w:val="20"/>
                <w:szCs w:val="16"/>
                <w:lang w:val="en-GB"/>
              </w:rPr>
              <w:t xml:space="preserve"> (6 PRB</w:t>
            </w:r>
            <w:r w:rsidRPr="00FB2216">
              <w:rPr>
                <w:rFonts w:asciiTheme="minorHAnsi" w:hAnsiTheme="minorHAnsi" w:hint="eastAsia"/>
                <w:sz w:val="20"/>
                <w:szCs w:val="16"/>
                <w:lang w:val="en-GB"/>
              </w:rPr>
              <w:t>-pair</w:t>
            </w:r>
            <w:r w:rsidRPr="00FB2216">
              <w:rPr>
                <w:rFonts w:asciiTheme="minorHAnsi" w:hAnsiTheme="minorHAnsi"/>
                <w:sz w:val="20"/>
                <w:szCs w:val="16"/>
                <w:lang w:val="en-GB"/>
              </w:rPr>
              <w:t>)</w:t>
            </w:r>
          </w:p>
        </w:tc>
      </w:tr>
      <w:tr w:rsidR="00FB2216" w:rsidRPr="008F6B45" w:rsidTr="00FB2216">
        <w:trPr>
          <w:jc w:val="center"/>
        </w:trPr>
        <w:tc>
          <w:tcPr>
            <w:tcW w:w="828" w:type="pct"/>
            <w:shd w:val="clear" w:color="auto" w:fill="auto"/>
            <w:vAlign w:val="center"/>
          </w:tcPr>
          <w:p w:rsidR="00F556C0" w:rsidRPr="00FB2216" w:rsidRDefault="00F556C0" w:rsidP="00F556C0">
            <w:pPr>
              <w:pStyle w:val="NormalWeb"/>
              <w:spacing w:before="60" w:beforeAutospacing="0" w:after="60" w:afterAutospacing="0"/>
              <w:jc w:val="center"/>
              <w:rPr>
                <w:rFonts w:asciiTheme="minorHAnsi" w:eastAsiaTheme="minorEastAsia" w:hAnsiTheme="minorHAnsi"/>
                <w:sz w:val="20"/>
                <w:szCs w:val="16"/>
                <w:lang w:val="en-GB"/>
              </w:rPr>
            </w:pPr>
            <w:r>
              <w:rPr>
                <w:rFonts w:asciiTheme="minorHAnsi" w:eastAsiaTheme="minorEastAsia" w:hAnsiTheme="minorHAnsi" w:hint="eastAsia"/>
                <w:sz w:val="20"/>
                <w:szCs w:val="16"/>
                <w:lang w:val="en-GB"/>
              </w:rPr>
              <w:t>Option 1</w:t>
            </w:r>
          </w:p>
        </w:tc>
        <w:tc>
          <w:tcPr>
            <w:tcW w:w="1308" w:type="pct"/>
            <w:shd w:val="clear" w:color="auto" w:fill="auto"/>
            <w:vAlign w:val="center"/>
          </w:tcPr>
          <w:p w:rsidR="00FB2216" w:rsidRPr="00FB2216" w:rsidRDefault="00FB2216" w:rsidP="00724C93">
            <w:pPr>
              <w:pStyle w:val="NormalWeb"/>
              <w:spacing w:before="60" w:beforeAutospacing="0" w:after="60" w:afterAutospacing="0"/>
              <w:jc w:val="center"/>
              <w:rPr>
                <w:rFonts w:asciiTheme="minorHAnsi" w:hAnsiTheme="minorHAnsi"/>
                <w:sz w:val="20"/>
                <w:szCs w:val="16"/>
                <w:lang w:val="en-GB"/>
              </w:rPr>
            </w:pPr>
            <w:r w:rsidRPr="00FB2216">
              <w:rPr>
                <w:rFonts w:asciiTheme="minorHAnsi" w:hAnsiTheme="minorHAnsi"/>
                <w:sz w:val="20"/>
                <w:szCs w:val="16"/>
                <w:lang w:val="en-GB"/>
              </w:rPr>
              <w:t>200Hz, 2mus</w:t>
            </w:r>
          </w:p>
        </w:tc>
        <w:tc>
          <w:tcPr>
            <w:tcW w:w="2864" w:type="pct"/>
            <w:shd w:val="clear" w:color="auto" w:fill="auto"/>
            <w:vAlign w:val="center"/>
          </w:tcPr>
          <w:p w:rsidR="00FB2216" w:rsidRPr="00FB2216" w:rsidRDefault="00FB2216" w:rsidP="00FB2216">
            <w:pPr>
              <w:pStyle w:val="NormalWeb"/>
              <w:spacing w:before="60" w:beforeAutospacing="0" w:after="60" w:afterAutospacing="0"/>
              <w:jc w:val="center"/>
              <w:rPr>
                <w:rFonts w:asciiTheme="minorHAnsi" w:hAnsiTheme="minorHAnsi"/>
                <w:sz w:val="20"/>
                <w:szCs w:val="16"/>
                <w:lang w:val="en-GB"/>
              </w:rPr>
            </w:pPr>
            <w:r w:rsidRPr="00FB2216">
              <w:rPr>
                <w:rFonts w:asciiTheme="minorHAnsi" w:hAnsiTheme="minorHAnsi"/>
                <w:sz w:val="20"/>
                <w:szCs w:val="16"/>
                <w:lang w:val="en-GB"/>
              </w:rPr>
              <w:t xml:space="preserve">CRS based </w:t>
            </w:r>
            <w:r w:rsidRPr="00FB2216">
              <w:rPr>
                <w:rFonts w:asciiTheme="minorHAnsi" w:hAnsiTheme="minorHAnsi" w:hint="eastAsia"/>
                <w:sz w:val="20"/>
                <w:szCs w:val="16"/>
                <w:lang w:val="en-GB"/>
              </w:rPr>
              <w:t xml:space="preserve">FO </w:t>
            </w:r>
            <w:r>
              <w:rPr>
                <w:rFonts w:asciiTheme="minorHAnsi" w:hAnsiTheme="minorHAnsi"/>
                <w:sz w:val="20"/>
                <w:szCs w:val="16"/>
                <w:lang w:val="en-GB"/>
              </w:rPr>
              <w:t>estimation</w:t>
            </w:r>
            <w:r w:rsidRPr="00FB2216">
              <w:rPr>
                <w:rFonts w:asciiTheme="minorHAnsi" w:hAnsiTheme="minorHAnsi" w:hint="eastAsia"/>
                <w:sz w:val="20"/>
                <w:szCs w:val="16"/>
                <w:lang w:val="en-GB"/>
              </w:rPr>
              <w:t>, CSI-RS based TO estimation</w:t>
            </w:r>
            <w:r w:rsidRPr="00FB2216">
              <w:rPr>
                <w:rFonts w:asciiTheme="minorHAnsi" w:hAnsiTheme="minorHAnsi"/>
                <w:sz w:val="20"/>
                <w:szCs w:val="16"/>
                <w:lang w:val="en-GB"/>
              </w:rPr>
              <w:t xml:space="preserve"> (</w:t>
            </w:r>
            <w:r w:rsidRPr="00FB2216">
              <w:rPr>
                <w:rFonts w:asciiTheme="minorHAnsi" w:hAnsiTheme="minorHAnsi" w:hint="eastAsia"/>
                <w:sz w:val="20"/>
                <w:szCs w:val="16"/>
                <w:lang w:val="en-GB"/>
              </w:rPr>
              <w:t xml:space="preserve">6 </w:t>
            </w:r>
            <w:r w:rsidRPr="00FB2216">
              <w:rPr>
                <w:rFonts w:asciiTheme="minorHAnsi" w:hAnsiTheme="minorHAnsi"/>
                <w:sz w:val="20"/>
                <w:szCs w:val="16"/>
                <w:lang w:val="en-GB"/>
              </w:rPr>
              <w:t>PRB</w:t>
            </w:r>
            <w:r w:rsidRPr="00FB2216">
              <w:rPr>
                <w:rFonts w:asciiTheme="minorHAnsi" w:hAnsiTheme="minorHAnsi" w:hint="eastAsia"/>
                <w:sz w:val="20"/>
                <w:szCs w:val="16"/>
                <w:lang w:val="en-GB"/>
              </w:rPr>
              <w:t>-pair</w:t>
            </w:r>
            <w:r w:rsidRPr="00FB2216">
              <w:rPr>
                <w:rFonts w:asciiTheme="minorHAnsi" w:hAnsiTheme="minorHAnsi"/>
                <w:sz w:val="20"/>
                <w:szCs w:val="16"/>
                <w:lang w:val="en-GB"/>
              </w:rPr>
              <w:t>)</w:t>
            </w:r>
          </w:p>
        </w:tc>
      </w:tr>
      <w:tr w:rsidR="00FB2216" w:rsidRPr="008F6B45" w:rsidTr="00FB2216">
        <w:trPr>
          <w:jc w:val="center"/>
        </w:trPr>
        <w:tc>
          <w:tcPr>
            <w:tcW w:w="828" w:type="pct"/>
            <w:shd w:val="clear" w:color="auto" w:fill="auto"/>
            <w:vAlign w:val="center"/>
          </w:tcPr>
          <w:p w:rsidR="00FB2216" w:rsidRPr="00FB2216" w:rsidRDefault="00F556C0" w:rsidP="00724C93">
            <w:pPr>
              <w:pStyle w:val="NormalWeb"/>
              <w:spacing w:before="60" w:beforeAutospacing="0" w:after="60" w:afterAutospacing="0"/>
              <w:jc w:val="center"/>
              <w:rPr>
                <w:rFonts w:asciiTheme="minorHAnsi" w:eastAsiaTheme="minorEastAsia" w:hAnsiTheme="minorHAnsi"/>
                <w:sz w:val="20"/>
                <w:szCs w:val="16"/>
                <w:lang w:val="en-GB"/>
              </w:rPr>
            </w:pPr>
            <w:r>
              <w:rPr>
                <w:rFonts w:asciiTheme="minorHAnsi" w:eastAsiaTheme="minorEastAsia" w:hAnsiTheme="minorHAnsi" w:hint="eastAsia"/>
                <w:sz w:val="20"/>
                <w:szCs w:val="16"/>
                <w:lang w:val="en-GB"/>
              </w:rPr>
              <w:t>Option 2</w:t>
            </w:r>
          </w:p>
        </w:tc>
        <w:tc>
          <w:tcPr>
            <w:tcW w:w="1308" w:type="pct"/>
            <w:shd w:val="clear" w:color="auto" w:fill="auto"/>
            <w:vAlign w:val="center"/>
          </w:tcPr>
          <w:p w:rsidR="00FB2216" w:rsidRPr="00FB2216" w:rsidRDefault="00FB2216" w:rsidP="00724C93">
            <w:pPr>
              <w:pStyle w:val="NormalWeb"/>
              <w:spacing w:before="60" w:beforeAutospacing="0" w:after="60" w:afterAutospacing="0"/>
              <w:jc w:val="center"/>
              <w:rPr>
                <w:rFonts w:asciiTheme="minorHAnsi" w:hAnsiTheme="minorHAnsi"/>
                <w:sz w:val="20"/>
                <w:szCs w:val="16"/>
                <w:lang w:val="en-GB"/>
              </w:rPr>
            </w:pPr>
            <w:r w:rsidRPr="00FB2216">
              <w:rPr>
                <w:rFonts w:asciiTheme="minorHAnsi" w:hAnsiTheme="minorHAnsi"/>
                <w:sz w:val="20"/>
                <w:szCs w:val="16"/>
                <w:lang w:val="en-GB"/>
              </w:rPr>
              <w:t>200Hz, 2mus</w:t>
            </w:r>
          </w:p>
        </w:tc>
        <w:tc>
          <w:tcPr>
            <w:tcW w:w="2864" w:type="pct"/>
            <w:shd w:val="clear" w:color="auto" w:fill="auto"/>
            <w:vAlign w:val="center"/>
          </w:tcPr>
          <w:p w:rsidR="00FB2216" w:rsidRPr="00FB2216" w:rsidRDefault="00FB2216" w:rsidP="00724C93">
            <w:pPr>
              <w:pStyle w:val="NormalWeb"/>
              <w:spacing w:before="60" w:beforeAutospacing="0" w:after="60" w:afterAutospacing="0"/>
              <w:jc w:val="center"/>
              <w:rPr>
                <w:rFonts w:asciiTheme="minorHAnsi" w:hAnsiTheme="minorHAnsi"/>
                <w:sz w:val="20"/>
                <w:szCs w:val="16"/>
                <w:lang w:val="en-GB"/>
              </w:rPr>
            </w:pPr>
            <w:r w:rsidRPr="00FB2216">
              <w:rPr>
                <w:rFonts w:asciiTheme="minorHAnsi" w:hAnsiTheme="minorHAnsi" w:hint="eastAsia"/>
                <w:sz w:val="20"/>
                <w:szCs w:val="16"/>
                <w:lang w:val="en-GB"/>
              </w:rPr>
              <w:t>DMRS based FO/TO estimation</w:t>
            </w:r>
            <w:r w:rsidRPr="00FB2216">
              <w:rPr>
                <w:rFonts w:asciiTheme="minorHAnsi" w:hAnsiTheme="minorHAnsi"/>
                <w:sz w:val="20"/>
                <w:szCs w:val="16"/>
                <w:lang w:val="en-GB"/>
              </w:rPr>
              <w:t xml:space="preserve"> </w:t>
            </w:r>
            <w:r>
              <w:rPr>
                <w:rFonts w:asciiTheme="minorHAnsi" w:hAnsiTheme="minorHAnsi"/>
                <w:sz w:val="20"/>
                <w:szCs w:val="16"/>
                <w:lang w:val="en-GB"/>
              </w:rPr>
              <w:t>(1</w:t>
            </w:r>
            <w:r w:rsidRPr="00FB2216">
              <w:rPr>
                <w:rFonts w:asciiTheme="minorHAnsi" w:hAnsiTheme="minorHAnsi" w:hint="eastAsia"/>
                <w:sz w:val="20"/>
                <w:szCs w:val="16"/>
                <w:lang w:val="en-GB"/>
              </w:rPr>
              <w:t xml:space="preserve"> PRB-pair</w:t>
            </w:r>
            <w:r w:rsidRPr="00FB2216">
              <w:rPr>
                <w:rFonts w:asciiTheme="minorHAnsi" w:hAnsiTheme="minorHAnsi"/>
                <w:sz w:val="20"/>
                <w:szCs w:val="16"/>
                <w:lang w:val="en-GB"/>
              </w:rPr>
              <w:t>)</w:t>
            </w:r>
          </w:p>
        </w:tc>
      </w:tr>
    </w:tbl>
    <w:p w:rsidR="00520834" w:rsidRPr="00DE7166" w:rsidRDefault="00520834" w:rsidP="00DE7166">
      <w:pPr>
        <w:pStyle w:val="Caption"/>
        <w:ind w:left="20"/>
        <w:jc w:val="center"/>
        <w:rPr>
          <w:rFonts w:asciiTheme="minorHAnsi" w:eastAsiaTheme="minorEastAsia" w:hAnsiTheme="minorHAnsi"/>
          <w:lang w:eastAsia="zh-CN"/>
        </w:rPr>
      </w:pPr>
      <w:r w:rsidRPr="00DE7166">
        <w:rPr>
          <w:rFonts w:asciiTheme="minorHAnsi" w:eastAsiaTheme="minorEastAsia" w:hAnsiTheme="minorHAnsi" w:hint="eastAsia"/>
          <w:lang w:eastAsia="zh-CN"/>
        </w:rPr>
        <w:t xml:space="preserve"> Table </w:t>
      </w:r>
      <w:r w:rsidR="006843BC" w:rsidRPr="00FB2216">
        <w:rPr>
          <w:rFonts w:asciiTheme="minorHAnsi" w:eastAsiaTheme="minorEastAsia" w:hAnsiTheme="minorHAnsi"/>
          <w:lang w:eastAsia="zh-CN"/>
        </w:rPr>
        <w:fldChar w:fldCharType="begin"/>
      </w:r>
      <w:r w:rsidR="00DE7166" w:rsidRPr="00FB2216">
        <w:rPr>
          <w:rFonts w:asciiTheme="minorHAnsi" w:eastAsiaTheme="minorEastAsia" w:hAnsiTheme="minorHAnsi"/>
          <w:lang w:eastAsia="zh-CN"/>
        </w:rPr>
        <w:instrText xml:space="preserve"> SEQ Table \* ARABIC </w:instrText>
      </w:r>
      <w:r w:rsidR="006843BC" w:rsidRPr="00FB2216">
        <w:rPr>
          <w:rFonts w:asciiTheme="minorHAnsi" w:eastAsiaTheme="minorEastAsia" w:hAnsiTheme="minorHAnsi"/>
          <w:lang w:eastAsia="zh-CN"/>
        </w:rPr>
        <w:fldChar w:fldCharType="separate"/>
      </w:r>
      <w:r w:rsidR="00DE7166">
        <w:rPr>
          <w:rFonts w:asciiTheme="minorHAnsi" w:eastAsiaTheme="minorEastAsia" w:hAnsiTheme="minorHAnsi"/>
          <w:noProof/>
          <w:lang w:eastAsia="zh-CN"/>
        </w:rPr>
        <w:t>2</w:t>
      </w:r>
      <w:r w:rsidR="006843BC" w:rsidRPr="00FB2216">
        <w:rPr>
          <w:rFonts w:asciiTheme="minorHAnsi" w:eastAsiaTheme="minorEastAsia" w:hAnsiTheme="minorHAnsi"/>
          <w:lang w:eastAsia="zh-CN"/>
        </w:rPr>
        <w:fldChar w:fldCharType="end"/>
      </w:r>
      <w:r w:rsidR="00DE7166">
        <w:rPr>
          <w:rFonts w:asciiTheme="minorHAnsi" w:eastAsiaTheme="minorEastAsia" w:hAnsiTheme="minorHAnsi" w:hint="eastAsia"/>
          <w:lang w:eastAsia="zh-CN"/>
        </w:rPr>
        <w:t>.</w:t>
      </w:r>
      <w:r w:rsidRPr="00DE7166">
        <w:rPr>
          <w:rFonts w:asciiTheme="minorHAnsi" w:eastAsiaTheme="minorEastAsia" w:hAnsiTheme="minorHAnsi" w:hint="eastAsia"/>
          <w:lang w:eastAsia="zh-CN"/>
        </w:rPr>
        <w:t xml:space="preserve"> Performance loss @70% throughput</w:t>
      </w:r>
    </w:p>
    <w:tbl>
      <w:tblPr>
        <w:tblW w:w="7906" w:type="dxa"/>
        <w:jc w:val="center"/>
        <w:tblInd w:w="97" w:type="dxa"/>
        <w:tblLook w:val="04A0"/>
      </w:tblPr>
      <w:tblGrid>
        <w:gridCol w:w="2960"/>
        <w:gridCol w:w="907"/>
        <w:gridCol w:w="998"/>
        <w:gridCol w:w="998"/>
        <w:gridCol w:w="1089"/>
        <w:gridCol w:w="954"/>
      </w:tblGrid>
      <w:tr w:rsidR="00B67947" w:rsidRPr="00B67947" w:rsidTr="00B67947">
        <w:trPr>
          <w:trHeight w:val="300"/>
          <w:jc w:val="center"/>
        </w:trPr>
        <w:tc>
          <w:tcPr>
            <w:tcW w:w="2960" w:type="dxa"/>
            <w:tcBorders>
              <w:top w:val="single" w:sz="8" w:space="0" w:color="auto"/>
              <w:left w:val="single" w:sz="8" w:space="0" w:color="auto"/>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lastRenderedPageBreak/>
              <w:t>INF Level 1 + Rank 1 INF</w:t>
            </w:r>
          </w:p>
        </w:tc>
        <w:tc>
          <w:tcPr>
            <w:tcW w:w="907" w:type="dxa"/>
            <w:tcBorders>
              <w:top w:val="single" w:sz="8" w:space="0" w:color="auto"/>
              <w:left w:val="nil"/>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nil"/>
              <w:bottom w:val="nil"/>
              <w:right w:val="nil"/>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MCS{5,14} </w:t>
            </w:r>
          </w:p>
        </w:tc>
        <w:tc>
          <w:tcPr>
            <w:tcW w:w="998" w:type="dxa"/>
            <w:tcBorders>
              <w:top w:val="single" w:sz="8" w:space="0" w:color="auto"/>
              <w:left w:val="single" w:sz="8" w:space="0" w:color="auto"/>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MCS{14,14}</w:t>
            </w:r>
          </w:p>
        </w:tc>
        <w:tc>
          <w:tcPr>
            <w:tcW w:w="954"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Max Loss</w:t>
            </w:r>
          </w:p>
        </w:tc>
      </w:tr>
      <w:tr w:rsidR="00B67947" w:rsidRPr="00B67947" w:rsidTr="00B67947">
        <w:trPr>
          <w:trHeight w:val="285"/>
          <w:jc w:val="center"/>
        </w:trPr>
        <w:tc>
          <w:tcPr>
            <w:tcW w:w="2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single" w:sz="8" w:space="0" w:color="auto"/>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1089" w:type="dxa"/>
            <w:tcBorders>
              <w:top w:val="single" w:sz="8" w:space="0" w:color="auto"/>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54" w:type="dxa"/>
            <w:tcBorders>
              <w:top w:val="single" w:sz="8" w:space="0" w:color="auto"/>
              <w:left w:val="nil"/>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　</w:t>
            </w:r>
          </w:p>
        </w:tc>
      </w:tr>
      <w:tr w:rsidR="00B67947" w:rsidRPr="00B67947" w:rsidTr="00B67947">
        <w:trPr>
          <w:trHeight w:val="285"/>
          <w:jc w:val="center"/>
        </w:trPr>
        <w:tc>
          <w:tcPr>
            <w:tcW w:w="2960" w:type="dxa"/>
            <w:tcBorders>
              <w:top w:val="nil"/>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CRS/CSI-RS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r>
      <w:tr w:rsidR="00B67947" w:rsidRPr="00B67947" w:rsidTr="00B67947">
        <w:trPr>
          <w:trHeight w:val="300"/>
          <w:jc w:val="center"/>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DMRS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-1.0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-0.4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-0.5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-1.0 </w:t>
            </w:r>
          </w:p>
        </w:tc>
      </w:tr>
      <w:tr w:rsidR="00B67947" w:rsidRPr="00B67947" w:rsidTr="00B67947">
        <w:trPr>
          <w:trHeight w:val="300"/>
          <w:jc w:val="center"/>
        </w:trPr>
        <w:tc>
          <w:tcPr>
            <w:tcW w:w="2960" w:type="dxa"/>
            <w:tcBorders>
              <w:top w:val="nil"/>
              <w:left w:val="single" w:sz="8" w:space="0" w:color="auto"/>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INF Level 1 + Rank 2 INF</w:t>
            </w:r>
          </w:p>
        </w:tc>
        <w:tc>
          <w:tcPr>
            <w:tcW w:w="907" w:type="dxa"/>
            <w:tcBorders>
              <w:top w:val="single" w:sz="8" w:space="0" w:color="auto"/>
              <w:left w:val="nil"/>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nil"/>
              <w:bottom w:val="nil"/>
              <w:right w:val="nil"/>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MCS{5,14} </w:t>
            </w:r>
          </w:p>
        </w:tc>
        <w:tc>
          <w:tcPr>
            <w:tcW w:w="998" w:type="dxa"/>
            <w:tcBorders>
              <w:top w:val="single" w:sz="8" w:space="0" w:color="auto"/>
              <w:left w:val="single" w:sz="8" w:space="0" w:color="auto"/>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MCS{14,14}</w:t>
            </w:r>
          </w:p>
        </w:tc>
        <w:tc>
          <w:tcPr>
            <w:tcW w:w="954"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Max Loss</w:t>
            </w:r>
          </w:p>
        </w:tc>
      </w:tr>
      <w:tr w:rsidR="00B67947" w:rsidRPr="00B67947" w:rsidTr="00B67947">
        <w:trPr>
          <w:trHeight w:val="285"/>
          <w:jc w:val="center"/>
        </w:trPr>
        <w:tc>
          <w:tcPr>
            <w:tcW w:w="2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single" w:sz="8" w:space="0" w:color="auto"/>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1089" w:type="dxa"/>
            <w:tcBorders>
              <w:top w:val="single" w:sz="8" w:space="0" w:color="auto"/>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54" w:type="dxa"/>
            <w:tcBorders>
              <w:top w:val="single" w:sz="8" w:space="0" w:color="auto"/>
              <w:left w:val="nil"/>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　</w:t>
            </w:r>
          </w:p>
        </w:tc>
      </w:tr>
      <w:tr w:rsidR="00B67947" w:rsidRPr="00B67947" w:rsidTr="00B67947">
        <w:trPr>
          <w:trHeight w:val="285"/>
          <w:jc w:val="center"/>
        </w:trPr>
        <w:tc>
          <w:tcPr>
            <w:tcW w:w="2960" w:type="dxa"/>
            <w:tcBorders>
              <w:top w:val="nil"/>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CRS/CSI-RS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r>
      <w:tr w:rsidR="00B67947" w:rsidRPr="00B67947" w:rsidTr="00B67947">
        <w:trPr>
          <w:trHeight w:val="300"/>
          <w:jc w:val="center"/>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DMRS based FO/TO estimation</w:t>
            </w:r>
          </w:p>
        </w:tc>
        <w:tc>
          <w:tcPr>
            <w:tcW w:w="907" w:type="dxa"/>
            <w:tcBorders>
              <w:top w:val="nil"/>
              <w:left w:val="nil"/>
              <w:bottom w:val="single" w:sz="4" w:space="0" w:color="auto"/>
              <w:right w:val="nil"/>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-0.7 </w:t>
            </w:r>
          </w:p>
        </w:tc>
        <w:tc>
          <w:tcPr>
            <w:tcW w:w="998" w:type="dxa"/>
            <w:tcBorders>
              <w:top w:val="nil"/>
              <w:left w:val="single" w:sz="4" w:space="0" w:color="auto"/>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-0.4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-0.3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-0.7 </w:t>
            </w:r>
          </w:p>
        </w:tc>
      </w:tr>
      <w:tr w:rsidR="00B67947" w:rsidRPr="00B67947" w:rsidTr="00B67947">
        <w:trPr>
          <w:trHeight w:val="300"/>
          <w:jc w:val="center"/>
        </w:trPr>
        <w:tc>
          <w:tcPr>
            <w:tcW w:w="2960" w:type="dxa"/>
            <w:tcBorders>
              <w:top w:val="nil"/>
              <w:left w:val="single" w:sz="8" w:space="0" w:color="auto"/>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INF Level 2 + Rank 1 INF</w:t>
            </w:r>
          </w:p>
        </w:tc>
        <w:tc>
          <w:tcPr>
            <w:tcW w:w="907" w:type="dxa"/>
            <w:tcBorders>
              <w:top w:val="single" w:sz="8" w:space="0" w:color="auto"/>
              <w:left w:val="nil"/>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nil"/>
              <w:bottom w:val="nil"/>
              <w:right w:val="nil"/>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MCS{5,14} </w:t>
            </w:r>
          </w:p>
        </w:tc>
        <w:tc>
          <w:tcPr>
            <w:tcW w:w="998" w:type="dxa"/>
            <w:tcBorders>
              <w:top w:val="single" w:sz="8" w:space="0" w:color="auto"/>
              <w:left w:val="single" w:sz="8" w:space="0" w:color="auto"/>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MCS{14,14}</w:t>
            </w:r>
          </w:p>
        </w:tc>
        <w:tc>
          <w:tcPr>
            <w:tcW w:w="954" w:type="dxa"/>
            <w:tcBorders>
              <w:top w:val="nil"/>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Max Loss</w:t>
            </w:r>
          </w:p>
        </w:tc>
      </w:tr>
      <w:tr w:rsidR="00B67947" w:rsidRPr="00B67947" w:rsidTr="00B67947">
        <w:trPr>
          <w:trHeight w:val="285"/>
          <w:jc w:val="center"/>
        </w:trPr>
        <w:tc>
          <w:tcPr>
            <w:tcW w:w="2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single" w:sz="8" w:space="0" w:color="auto"/>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1089" w:type="dxa"/>
            <w:tcBorders>
              <w:top w:val="single" w:sz="8" w:space="0" w:color="auto"/>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54" w:type="dxa"/>
            <w:tcBorders>
              <w:top w:val="single" w:sz="8" w:space="0" w:color="auto"/>
              <w:left w:val="nil"/>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　</w:t>
            </w:r>
          </w:p>
        </w:tc>
      </w:tr>
      <w:tr w:rsidR="00B67947" w:rsidRPr="00B67947" w:rsidTr="00B67947">
        <w:trPr>
          <w:trHeight w:val="285"/>
          <w:jc w:val="center"/>
        </w:trPr>
        <w:tc>
          <w:tcPr>
            <w:tcW w:w="2960" w:type="dxa"/>
            <w:tcBorders>
              <w:top w:val="nil"/>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CRS/CSI-RS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-0.3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-0.3 </w:t>
            </w:r>
          </w:p>
        </w:tc>
      </w:tr>
      <w:tr w:rsidR="00B67947" w:rsidRPr="00B67947" w:rsidTr="00B67947">
        <w:trPr>
          <w:trHeight w:val="300"/>
          <w:jc w:val="center"/>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DMRS based FO/TO estimation</w:t>
            </w:r>
          </w:p>
        </w:tc>
        <w:tc>
          <w:tcPr>
            <w:tcW w:w="907" w:type="dxa"/>
            <w:tcBorders>
              <w:top w:val="nil"/>
              <w:left w:val="nil"/>
              <w:bottom w:val="single" w:sz="4" w:space="0" w:color="auto"/>
              <w:right w:val="nil"/>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-0.9 </w:t>
            </w:r>
          </w:p>
        </w:tc>
        <w:tc>
          <w:tcPr>
            <w:tcW w:w="998" w:type="dxa"/>
            <w:tcBorders>
              <w:top w:val="nil"/>
              <w:left w:val="single" w:sz="4" w:space="0" w:color="auto"/>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-0.7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-1.0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-0.5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-1.0 </w:t>
            </w:r>
          </w:p>
        </w:tc>
      </w:tr>
      <w:tr w:rsidR="00B67947" w:rsidRPr="00B67947" w:rsidTr="00B67947">
        <w:trPr>
          <w:trHeight w:val="300"/>
          <w:jc w:val="center"/>
        </w:trPr>
        <w:tc>
          <w:tcPr>
            <w:tcW w:w="2960" w:type="dxa"/>
            <w:tcBorders>
              <w:top w:val="nil"/>
              <w:left w:val="single" w:sz="8" w:space="0" w:color="auto"/>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INF Level 2 + Rank 2 INF</w:t>
            </w:r>
          </w:p>
        </w:tc>
        <w:tc>
          <w:tcPr>
            <w:tcW w:w="907" w:type="dxa"/>
            <w:tcBorders>
              <w:top w:val="single" w:sz="8" w:space="0" w:color="auto"/>
              <w:left w:val="nil"/>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MCS{5,5} </w:t>
            </w:r>
          </w:p>
        </w:tc>
        <w:tc>
          <w:tcPr>
            <w:tcW w:w="998" w:type="dxa"/>
            <w:tcBorders>
              <w:top w:val="single" w:sz="8" w:space="0" w:color="auto"/>
              <w:left w:val="nil"/>
              <w:bottom w:val="nil"/>
              <w:right w:val="nil"/>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MCS{5,14} </w:t>
            </w:r>
          </w:p>
        </w:tc>
        <w:tc>
          <w:tcPr>
            <w:tcW w:w="998" w:type="dxa"/>
            <w:tcBorders>
              <w:top w:val="single" w:sz="8" w:space="0" w:color="auto"/>
              <w:left w:val="single" w:sz="8" w:space="0" w:color="auto"/>
              <w:bottom w:val="single" w:sz="8" w:space="0" w:color="auto"/>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 xml:space="preserve">MCS{14,5} </w:t>
            </w:r>
          </w:p>
        </w:tc>
        <w:tc>
          <w:tcPr>
            <w:tcW w:w="1089"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MCS{14,14}</w:t>
            </w:r>
          </w:p>
        </w:tc>
        <w:tc>
          <w:tcPr>
            <w:tcW w:w="954" w:type="dxa"/>
            <w:tcBorders>
              <w:top w:val="single" w:sz="8" w:space="0" w:color="auto"/>
              <w:left w:val="nil"/>
              <w:bottom w:val="nil"/>
              <w:right w:val="single" w:sz="8" w:space="0" w:color="auto"/>
            </w:tcBorders>
            <w:shd w:val="clear" w:color="000000" w:fill="B6DDE8"/>
            <w:noWrap/>
            <w:vAlign w:val="bottom"/>
            <w:hideMark/>
          </w:tcPr>
          <w:p w:rsidR="00B67947" w:rsidRPr="00B67947" w:rsidRDefault="00B67947" w:rsidP="00B67947">
            <w:pPr>
              <w:spacing w:after="0"/>
              <w:jc w:val="center"/>
              <w:rPr>
                <w:rFonts w:ascii="Calibri" w:eastAsia="宋体" w:hAnsi="Calibri" w:cs="宋体"/>
                <w:b/>
                <w:bCs/>
                <w:color w:val="000000"/>
                <w:sz w:val="18"/>
                <w:szCs w:val="18"/>
                <w:lang w:val="en-US" w:eastAsia="zh-CN"/>
              </w:rPr>
            </w:pPr>
            <w:r w:rsidRPr="00B67947">
              <w:rPr>
                <w:rFonts w:ascii="Calibri" w:eastAsia="宋体" w:hAnsi="Calibri" w:cs="宋体"/>
                <w:b/>
                <w:bCs/>
                <w:color w:val="000000"/>
                <w:sz w:val="18"/>
                <w:szCs w:val="18"/>
                <w:lang w:val="en-US" w:eastAsia="zh-CN"/>
              </w:rPr>
              <w:t>Max Loss</w:t>
            </w:r>
          </w:p>
        </w:tc>
      </w:tr>
      <w:tr w:rsidR="00B67947" w:rsidRPr="00B67947" w:rsidTr="00B67947">
        <w:trPr>
          <w:trHeight w:val="285"/>
          <w:jc w:val="center"/>
        </w:trPr>
        <w:tc>
          <w:tcPr>
            <w:tcW w:w="2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single" w:sz="8" w:space="0" w:color="auto"/>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1089" w:type="dxa"/>
            <w:tcBorders>
              <w:top w:val="single" w:sz="8" w:space="0" w:color="auto"/>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0.0 </w:t>
            </w:r>
          </w:p>
        </w:tc>
        <w:tc>
          <w:tcPr>
            <w:tcW w:w="954" w:type="dxa"/>
            <w:tcBorders>
              <w:top w:val="single" w:sz="8" w:space="0" w:color="auto"/>
              <w:left w:val="nil"/>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　</w:t>
            </w:r>
          </w:p>
        </w:tc>
      </w:tr>
      <w:tr w:rsidR="00B67947" w:rsidRPr="00B67947" w:rsidTr="00B67947">
        <w:trPr>
          <w:trHeight w:val="285"/>
          <w:jc w:val="center"/>
        </w:trPr>
        <w:tc>
          <w:tcPr>
            <w:tcW w:w="2960" w:type="dxa"/>
            <w:tcBorders>
              <w:top w:val="nil"/>
              <w:left w:val="single" w:sz="8"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CRS/CSI-RS based FO/TO estimation</w:t>
            </w:r>
          </w:p>
        </w:tc>
        <w:tc>
          <w:tcPr>
            <w:tcW w:w="907"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998" w:type="dxa"/>
            <w:tcBorders>
              <w:top w:val="nil"/>
              <w:left w:val="nil"/>
              <w:bottom w:val="single" w:sz="4"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c>
          <w:tcPr>
            <w:tcW w:w="1089" w:type="dxa"/>
            <w:tcBorders>
              <w:top w:val="nil"/>
              <w:left w:val="nil"/>
              <w:bottom w:val="single" w:sz="4"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-0.1 </w:t>
            </w:r>
          </w:p>
        </w:tc>
        <w:tc>
          <w:tcPr>
            <w:tcW w:w="954" w:type="dxa"/>
            <w:tcBorders>
              <w:top w:val="nil"/>
              <w:left w:val="single" w:sz="4" w:space="0" w:color="auto"/>
              <w:bottom w:val="single" w:sz="4"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-0.2 </w:t>
            </w:r>
          </w:p>
        </w:tc>
      </w:tr>
      <w:tr w:rsidR="00B67947" w:rsidRPr="00B67947" w:rsidTr="00B67947">
        <w:trPr>
          <w:trHeight w:val="300"/>
          <w:jc w:val="center"/>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eastAsia="zh-CN"/>
              </w:rPr>
              <w:t>DMRS based FO/TO estimation</w:t>
            </w:r>
          </w:p>
        </w:tc>
        <w:tc>
          <w:tcPr>
            <w:tcW w:w="907" w:type="dxa"/>
            <w:tcBorders>
              <w:top w:val="nil"/>
              <w:left w:val="nil"/>
              <w:bottom w:val="single" w:sz="8" w:space="0" w:color="auto"/>
              <w:right w:val="nil"/>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-2.0 </w:t>
            </w:r>
          </w:p>
        </w:tc>
        <w:tc>
          <w:tcPr>
            <w:tcW w:w="998" w:type="dxa"/>
            <w:tcBorders>
              <w:top w:val="nil"/>
              <w:left w:val="single" w:sz="4" w:space="0" w:color="auto"/>
              <w:bottom w:val="single" w:sz="8"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-0.7 </w:t>
            </w:r>
          </w:p>
        </w:tc>
        <w:tc>
          <w:tcPr>
            <w:tcW w:w="998" w:type="dxa"/>
            <w:tcBorders>
              <w:top w:val="nil"/>
              <w:left w:val="nil"/>
              <w:bottom w:val="single" w:sz="8" w:space="0" w:color="auto"/>
              <w:right w:val="single" w:sz="4"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-1.1 </w:t>
            </w:r>
          </w:p>
        </w:tc>
        <w:tc>
          <w:tcPr>
            <w:tcW w:w="1089" w:type="dxa"/>
            <w:tcBorders>
              <w:top w:val="nil"/>
              <w:left w:val="nil"/>
              <w:bottom w:val="single" w:sz="8" w:space="0" w:color="auto"/>
              <w:right w:val="single" w:sz="8" w:space="0" w:color="auto"/>
            </w:tcBorders>
            <w:shd w:val="clear" w:color="000000" w:fill="D7E4BC"/>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-0.3 </w:t>
            </w:r>
          </w:p>
        </w:tc>
        <w:tc>
          <w:tcPr>
            <w:tcW w:w="954" w:type="dxa"/>
            <w:tcBorders>
              <w:top w:val="nil"/>
              <w:left w:val="single" w:sz="4" w:space="0" w:color="auto"/>
              <w:bottom w:val="single" w:sz="8" w:space="0" w:color="auto"/>
              <w:right w:val="single" w:sz="8" w:space="0" w:color="auto"/>
            </w:tcBorders>
            <w:shd w:val="clear" w:color="auto" w:fill="auto"/>
            <w:noWrap/>
            <w:vAlign w:val="bottom"/>
            <w:hideMark/>
          </w:tcPr>
          <w:p w:rsidR="00B67947" w:rsidRPr="00B67947" w:rsidRDefault="00B67947" w:rsidP="00B67947">
            <w:pPr>
              <w:spacing w:after="0"/>
              <w:jc w:val="center"/>
              <w:rPr>
                <w:rFonts w:ascii="Calibri" w:eastAsia="宋体" w:hAnsi="Calibri" w:cs="宋体"/>
                <w:color w:val="000000"/>
                <w:sz w:val="18"/>
                <w:szCs w:val="18"/>
                <w:lang w:val="en-US" w:eastAsia="zh-CN"/>
              </w:rPr>
            </w:pPr>
            <w:r w:rsidRPr="00B67947">
              <w:rPr>
                <w:rFonts w:ascii="Calibri" w:eastAsia="宋体" w:hAnsi="Calibri" w:cs="宋体"/>
                <w:color w:val="000000"/>
                <w:sz w:val="18"/>
                <w:szCs w:val="18"/>
                <w:lang w:val="en-US" w:eastAsia="zh-CN"/>
              </w:rPr>
              <w:t xml:space="preserve">-2.0 </w:t>
            </w:r>
          </w:p>
        </w:tc>
      </w:tr>
    </w:tbl>
    <w:p w:rsidR="00EA4D9B" w:rsidRDefault="00EA4D9B" w:rsidP="00DD4666">
      <w:pPr>
        <w:spacing w:afterLines="50"/>
        <w:jc w:val="both"/>
        <w:rPr>
          <w:rFonts w:ascii="Calibri" w:eastAsiaTheme="minorEastAsia" w:hAnsi="Calibri" w:cs="Arial"/>
          <w:lang w:val="en-US" w:eastAsia="zh-CN"/>
        </w:rPr>
      </w:pPr>
    </w:p>
    <w:p w:rsidR="0005042A" w:rsidRDefault="00C9028A" w:rsidP="0005042A">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Maximum subset size of VCID and nSCID</w:t>
      </w:r>
    </w:p>
    <w:p w:rsidR="00562338" w:rsidRDefault="002014D3"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In RAN4 #71</w:t>
      </w:r>
      <w:r w:rsidR="00C5465B">
        <w:rPr>
          <w:rFonts w:ascii="Calibri" w:eastAsia="宋体" w:hAnsi="Calibri" w:cs="Arial" w:hint="eastAsia"/>
          <w:lang w:val="en-US" w:eastAsia="zh-CN"/>
        </w:rPr>
        <w:t xml:space="preserve"> and RAN1 #77</w:t>
      </w:r>
      <w:r>
        <w:rPr>
          <w:rFonts w:ascii="Calibri" w:eastAsia="宋体" w:hAnsi="Calibri" w:cs="Arial" w:hint="eastAsia"/>
          <w:lang w:val="en-US" w:eastAsia="zh-CN"/>
        </w:rPr>
        <w:t xml:space="preserve"> meeting,</w:t>
      </w:r>
      <w:bookmarkEnd w:id="0"/>
      <w:r w:rsidR="00C5465B">
        <w:rPr>
          <w:rFonts w:ascii="Calibri" w:eastAsia="宋体" w:hAnsi="Calibri" w:cs="Arial" w:hint="eastAsia"/>
          <w:lang w:val="en-US" w:eastAsia="zh-CN"/>
        </w:rPr>
        <w:t xml:space="preserve"> it was agreed to introduce the HL signaling for the VCID and nSCID combination </w:t>
      </w:r>
      <w:r w:rsidR="00C044D5">
        <w:rPr>
          <w:rFonts w:ascii="Calibri" w:eastAsia="宋体" w:hAnsi="Calibri" w:cs="Arial"/>
          <w:lang w:val="en-US" w:eastAsia="zh-CN"/>
        </w:rPr>
        <w:t>subset</w:t>
      </w:r>
      <w:r w:rsidR="00C5465B">
        <w:rPr>
          <w:rFonts w:ascii="Calibri" w:eastAsia="宋体" w:hAnsi="Calibri" w:cs="Arial" w:hint="eastAsia"/>
          <w:lang w:val="en-US" w:eastAsia="zh-CN"/>
        </w:rPr>
        <w:t>. The maximum subset size is in the range from 6 to 12, but the exact value is FFS.</w:t>
      </w:r>
    </w:p>
    <w:p w:rsidR="00C31696" w:rsidRDefault="00C31696" w:rsidP="00DD4666">
      <w:pPr>
        <w:spacing w:afterLines="50"/>
        <w:jc w:val="both"/>
        <w:rPr>
          <w:rFonts w:ascii="Calibri" w:eastAsia="宋体" w:hAnsi="Calibri" w:cs="Arial"/>
          <w:lang w:val="en-US" w:eastAsia="zh-CN"/>
        </w:rPr>
      </w:pPr>
      <w:r w:rsidRPr="00C31696">
        <w:rPr>
          <w:rFonts w:ascii="Calibri" w:eastAsia="宋体" w:hAnsi="Calibri" w:cs="Arial" w:hint="eastAsia"/>
          <w:lang w:val="en-US" w:eastAsia="zh-CN"/>
        </w:rPr>
        <w:t xml:space="preserve">In Rel-11 CoMP WI, VCID was introduced to realize </w:t>
      </w:r>
      <w:r w:rsidRPr="00C31696">
        <w:rPr>
          <w:rFonts w:ascii="Calibri" w:eastAsia="宋体" w:hAnsi="Calibri" w:cs="Arial"/>
          <w:lang w:val="en-US" w:eastAsia="zh-CN"/>
        </w:rPr>
        <w:t>TP-specific DMRS scrambling</w:t>
      </w:r>
      <w:r w:rsidRPr="00C31696">
        <w:rPr>
          <w:rFonts w:ascii="Calibri" w:eastAsia="宋体" w:hAnsi="Calibri" w:cs="Arial" w:hint="eastAsia"/>
          <w:lang w:val="en-US" w:eastAsia="zh-CN"/>
        </w:rPr>
        <w:t xml:space="preserve"> and </w:t>
      </w:r>
      <w:r w:rsidRPr="00C31696">
        <w:rPr>
          <w:rFonts w:ascii="Calibri" w:eastAsia="宋体" w:hAnsi="Calibri" w:cs="Arial"/>
          <w:lang w:val="en-US" w:eastAsia="zh-CN"/>
        </w:rPr>
        <w:t>interference randomization</w:t>
      </w:r>
      <w:r w:rsidRPr="00C31696">
        <w:rPr>
          <w:rFonts w:ascii="Calibri" w:eastAsia="宋体" w:hAnsi="Calibri" w:cs="Arial" w:hint="eastAsia"/>
          <w:lang w:val="en-US" w:eastAsia="zh-CN"/>
        </w:rPr>
        <w:t xml:space="preserve">. </w:t>
      </w:r>
      <w:r>
        <w:rPr>
          <w:rFonts w:ascii="Calibri" w:eastAsia="宋体" w:hAnsi="Calibri" w:cs="Arial" w:hint="eastAsia"/>
          <w:lang w:val="en-US" w:eastAsia="zh-CN"/>
        </w:rPr>
        <w:t>Typically</w:t>
      </w:r>
      <w:r w:rsidRPr="00C31696">
        <w:rPr>
          <w:rFonts w:ascii="Calibri" w:eastAsia="宋体" w:hAnsi="Calibri" w:cs="Arial"/>
          <w:lang w:val="en-US" w:eastAsia="zh-CN"/>
        </w:rPr>
        <w:t xml:space="preserve">, even though VCID can be configured in UE specific manner, </w:t>
      </w:r>
      <w:r w:rsidRPr="00C31696">
        <w:rPr>
          <w:rFonts w:ascii="Calibri" w:eastAsia="宋体" w:hAnsi="Calibri" w:cs="Arial"/>
          <w:b/>
          <w:i/>
          <w:u w:val="single"/>
          <w:lang w:val="en-US" w:eastAsia="zh-CN"/>
        </w:rPr>
        <w:t>VCID</w:t>
      </w:r>
      <w:r w:rsidRPr="00C31696">
        <w:rPr>
          <w:rFonts w:ascii="Calibri" w:eastAsia="宋体" w:hAnsi="Calibri" w:cs="Arial" w:hint="eastAsia"/>
          <w:b/>
          <w:i/>
          <w:u w:val="single"/>
          <w:lang w:val="en-US" w:eastAsia="zh-CN"/>
        </w:rPr>
        <w:t xml:space="preserve"> in real network</w:t>
      </w:r>
      <w:r w:rsidRPr="00C31696">
        <w:rPr>
          <w:rFonts w:ascii="Calibri" w:eastAsia="宋体" w:hAnsi="Calibri" w:cs="Arial"/>
          <w:b/>
          <w:i/>
          <w:u w:val="single"/>
          <w:lang w:val="en-US" w:eastAsia="zh-CN"/>
        </w:rPr>
        <w:t xml:space="preserve"> would be in TP specific</w:t>
      </w:r>
      <w:r w:rsidRPr="00C31696">
        <w:rPr>
          <w:rFonts w:ascii="Calibri" w:eastAsia="宋体" w:hAnsi="Calibri" w:cs="Arial" w:hint="eastAsia"/>
          <w:b/>
          <w:i/>
          <w:u w:val="single"/>
          <w:lang w:val="en-US" w:eastAsia="zh-CN"/>
        </w:rPr>
        <w:t xml:space="preserve"> man</w:t>
      </w:r>
      <w:r w:rsidRPr="00C31696">
        <w:rPr>
          <w:rFonts w:ascii="Calibri" w:eastAsia="宋体" w:hAnsi="Calibri" w:cs="Arial" w:hint="eastAsia"/>
          <w:b/>
          <w:u w:val="single"/>
          <w:lang w:val="en-US" w:eastAsia="zh-CN"/>
        </w:rPr>
        <w:t>ner</w:t>
      </w:r>
      <w:r w:rsidRPr="00C31696">
        <w:rPr>
          <w:rFonts w:ascii="Calibri" w:eastAsia="宋体" w:hAnsi="Calibri" w:cs="Arial"/>
          <w:lang w:val="en-US" w:eastAsia="zh-CN"/>
        </w:rPr>
        <w:t xml:space="preserve">. </w:t>
      </w:r>
      <w:r w:rsidRPr="00C31696">
        <w:rPr>
          <w:rFonts w:ascii="Calibri" w:eastAsia="宋体" w:hAnsi="Calibri" w:cs="Arial" w:hint="eastAsia"/>
          <w:lang w:val="en-US" w:eastAsia="zh-CN"/>
        </w:rPr>
        <w:t xml:space="preserve">That is, in practice, each TP would have up to two cell IDs for DMRS, one is TP-specific VCID for TM10 UEs and the other is PCID used for UEs which do not support TM10. </w:t>
      </w:r>
      <w:r w:rsidR="004C0F8B">
        <w:rPr>
          <w:rFonts w:ascii="Calibri" w:eastAsia="宋体" w:hAnsi="Calibri" w:cs="Arial" w:hint="eastAsia"/>
          <w:lang w:val="en-US" w:eastAsia="zh-CN"/>
        </w:rPr>
        <w:t>E</w:t>
      </w:r>
      <w:r w:rsidR="004C0F8B" w:rsidRPr="00C31696">
        <w:rPr>
          <w:rFonts w:ascii="Calibri" w:eastAsia="宋体" w:hAnsi="Calibri" w:cs="Arial"/>
          <w:lang w:val="en-US" w:eastAsia="zh-CN"/>
        </w:rPr>
        <w:t xml:space="preserve">ven in case of DPS, one </w:t>
      </w:r>
      <w:r w:rsidR="004C0F8B" w:rsidRPr="00C31696">
        <w:rPr>
          <w:rFonts w:ascii="Calibri" w:eastAsia="宋体" w:hAnsi="Calibri" w:cs="Arial" w:hint="eastAsia"/>
          <w:lang w:val="en-US" w:eastAsia="zh-CN"/>
        </w:rPr>
        <w:t xml:space="preserve">TP-specific </w:t>
      </w:r>
      <w:r w:rsidR="004C0F8B" w:rsidRPr="00C31696">
        <w:rPr>
          <w:rFonts w:ascii="Calibri" w:eastAsia="宋体" w:hAnsi="Calibri" w:cs="Arial"/>
          <w:lang w:val="en-US" w:eastAsia="zh-CN"/>
        </w:rPr>
        <w:t xml:space="preserve">VCID </w:t>
      </w:r>
      <w:r w:rsidR="004C0F8B" w:rsidRPr="00C31696">
        <w:rPr>
          <w:rFonts w:ascii="Calibri" w:eastAsia="宋体" w:hAnsi="Calibri" w:cs="Arial" w:hint="eastAsia"/>
          <w:lang w:val="en-US" w:eastAsia="zh-CN"/>
        </w:rPr>
        <w:t>and the legacy PCID in</w:t>
      </w:r>
      <w:r w:rsidR="004C0F8B" w:rsidRPr="00C31696">
        <w:rPr>
          <w:rFonts w:ascii="Calibri" w:eastAsia="宋体" w:hAnsi="Calibri" w:cs="Arial"/>
          <w:lang w:val="en-US" w:eastAsia="zh-CN"/>
        </w:rPr>
        <w:t xml:space="preserve"> each TP would be enough to realize TP-specific local transmissions </w:t>
      </w:r>
      <w:r w:rsidR="004C0F8B">
        <w:rPr>
          <w:rFonts w:ascii="Calibri" w:eastAsia="宋体" w:hAnsi="Calibri" w:cs="Arial"/>
          <w:lang w:val="en-US" w:eastAsia="zh-CN"/>
        </w:rPr>
        <w:t>with interference randomization</w:t>
      </w:r>
      <w:r w:rsidR="004C0F8B">
        <w:rPr>
          <w:rFonts w:ascii="Calibri" w:eastAsia="宋体" w:hAnsi="Calibri" w:cs="Arial" w:hint="eastAsia"/>
          <w:lang w:val="en-US" w:eastAsia="zh-CN"/>
        </w:rPr>
        <w:t>[2].</w:t>
      </w:r>
    </w:p>
    <w:p w:rsidR="004C0F8B" w:rsidRDefault="004C0F8B" w:rsidP="004C0F8B">
      <w:pPr>
        <w:spacing w:after="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3</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w:t>
      </w:r>
      <w:r w:rsidRPr="004C0F8B">
        <w:rPr>
          <w:rFonts w:ascii="Calibri" w:eastAsia="宋体" w:hAnsi="Calibri" w:cs="Arial" w:hint="eastAsia"/>
          <w:b/>
          <w:i/>
          <w:lang w:val="en-US" w:eastAsia="zh-CN"/>
        </w:rPr>
        <w:t>In each TP, use of o</w:t>
      </w:r>
      <w:r w:rsidRPr="004C0F8B">
        <w:rPr>
          <w:rFonts w:ascii="Calibri" w:eastAsia="宋体" w:hAnsi="Calibri" w:cs="Arial"/>
          <w:b/>
          <w:i/>
          <w:lang w:val="en-US" w:eastAsia="zh-CN"/>
        </w:rPr>
        <w:t xml:space="preserve">ne </w:t>
      </w:r>
      <w:r w:rsidRPr="004C0F8B">
        <w:rPr>
          <w:rFonts w:ascii="Calibri" w:eastAsia="宋体" w:hAnsi="Calibri" w:cs="Arial" w:hint="eastAsia"/>
          <w:b/>
          <w:i/>
          <w:lang w:val="en-US" w:eastAsia="zh-CN"/>
        </w:rPr>
        <w:t xml:space="preserve">TP-specific </w:t>
      </w:r>
      <w:r w:rsidRPr="004C0F8B">
        <w:rPr>
          <w:rFonts w:ascii="Calibri" w:eastAsia="宋体" w:hAnsi="Calibri" w:cs="Arial"/>
          <w:b/>
          <w:i/>
          <w:lang w:val="en-US" w:eastAsia="zh-CN"/>
        </w:rPr>
        <w:t xml:space="preserve">VCID </w:t>
      </w:r>
      <w:r w:rsidRPr="004C0F8B">
        <w:rPr>
          <w:rFonts w:ascii="Calibri" w:eastAsia="宋体" w:hAnsi="Calibri" w:cs="Arial" w:hint="eastAsia"/>
          <w:b/>
          <w:i/>
          <w:lang w:val="en-US" w:eastAsia="zh-CN"/>
        </w:rPr>
        <w:t>and the legacy PCID</w:t>
      </w:r>
      <w:r w:rsidRPr="004C0F8B">
        <w:rPr>
          <w:rFonts w:ascii="Calibri" w:eastAsia="宋体" w:hAnsi="Calibri" w:cs="Arial"/>
          <w:b/>
          <w:i/>
          <w:lang w:val="en-US" w:eastAsia="zh-CN"/>
        </w:rPr>
        <w:t xml:space="preserve"> would be enough to realize TP-specific local transmissions with interference randomization</w:t>
      </w:r>
      <w:r w:rsidRPr="004C0F8B">
        <w:rPr>
          <w:rFonts w:ascii="Calibri" w:eastAsia="宋体" w:hAnsi="Calibri" w:cs="Arial" w:hint="eastAsia"/>
          <w:b/>
          <w:i/>
          <w:lang w:val="en-US" w:eastAsia="zh-CN"/>
        </w:rPr>
        <w:t xml:space="preserve"> in Rel-11 CoMP </w:t>
      </w:r>
      <w:r w:rsidRPr="004C0F8B">
        <w:rPr>
          <w:rFonts w:ascii="Calibri" w:eastAsia="宋体" w:hAnsi="Calibri" w:cs="Arial"/>
          <w:b/>
          <w:i/>
          <w:lang w:val="en-US" w:eastAsia="zh-CN"/>
        </w:rPr>
        <w:t>deployment</w:t>
      </w:r>
      <w:r>
        <w:rPr>
          <w:rFonts w:ascii="Calibri" w:eastAsia="宋体" w:hAnsi="Calibri" w:cs="Arial" w:hint="eastAsia"/>
          <w:b/>
          <w:i/>
          <w:lang w:val="en-US" w:eastAsia="zh-CN"/>
        </w:rPr>
        <w:t>.</w:t>
      </w:r>
    </w:p>
    <w:p w:rsidR="00473E09" w:rsidRDefault="00473E09" w:rsidP="004C0F8B">
      <w:pPr>
        <w:spacing w:after="0"/>
        <w:jc w:val="both"/>
        <w:rPr>
          <w:rFonts w:ascii="Calibri" w:eastAsia="宋体" w:hAnsi="Calibri" w:cs="Arial"/>
          <w:b/>
          <w:i/>
          <w:lang w:val="en-US" w:eastAsia="zh-CN"/>
        </w:rPr>
      </w:pPr>
    </w:p>
    <w:p w:rsidR="004C0F8B" w:rsidRPr="00C31696" w:rsidRDefault="00473E09" w:rsidP="00DD4666">
      <w:pPr>
        <w:spacing w:afterLines="50"/>
        <w:jc w:val="both"/>
        <w:rPr>
          <w:rFonts w:ascii="Calibri" w:eastAsia="宋体" w:hAnsi="Calibri" w:cs="Arial"/>
          <w:lang w:val="en-US" w:eastAsia="zh-CN"/>
        </w:rPr>
      </w:pPr>
      <w:r w:rsidRPr="00473E09">
        <w:rPr>
          <w:rFonts w:ascii="Calibri" w:eastAsia="宋体" w:hAnsi="Calibri" w:cs="Arial" w:hint="eastAsia"/>
          <w:lang w:val="en-US" w:eastAsia="zh-CN"/>
        </w:rPr>
        <w:t>Given the above observation, the maximum number of combinations of VCID and nSCID to the UE wound not need to be larger than 2N, where N is the maximum number of interfering TPs to be configured to the UE for NAICS.</w:t>
      </w:r>
    </w:p>
    <w:p w:rsidR="004C0F8B" w:rsidRPr="00473E09" w:rsidRDefault="00473E09" w:rsidP="00DD4666">
      <w:pPr>
        <w:spacing w:afterLines="50"/>
        <w:jc w:val="both"/>
        <w:rPr>
          <w:rFonts w:ascii="Calibri" w:eastAsia="宋体" w:hAnsi="Calibri" w:cs="Arial"/>
          <w:lang w:val="en-US" w:eastAsia="zh-CN"/>
        </w:rPr>
      </w:pPr>
      <w:r w:rsidRPr="00473E09">
        <w:rPr>
          <w:rFonts w:ascii="Calibri" w:eastAsia="宋体" w:hAnsi="Calibri" w:cs="Arial" w:hint="eastAsia"/>
          <w:lang w:val="en-US" w:eastAsia="zh-CN"/>
        </w:rPr>
        <w:t>Furthermore, it is unlikely that NAICS UE will experience more than 3 strongest interference cell, which are strong enough to obtain performance gain by performing joint detection. That is, the maximum number of interfering TPs of three, N=3, would be enough for Rel-12 NAICS operation.</w:t>
      </w:r>
    </w:p>
    <w:p w:rsidR="004811B5" w:rsidRDefault="00C31696" w:rsidP="00DD4666">
      <w:pPr>
        <w:spacing w:afterLines="50"/>
        <w:jc w:val="both"/>
        <w:rPr>
          <w:rFonts w:ascii="Calibri" w:eastAsia="宋体" w:hAnsi="Calibri" w:cs="Arial"/>
          <w:lang w:val="en-US" w:eastAsia="zh-CN"/>
        </w:rPr>
      </w:pPr>
      <w:r w:rsidRPr="00473E09">
        <w:rPr>
          <w:rFonts w:ascii="Calibri" w:eastAsia="宋体" w:hAnsi="Calibri" w:cs="Arial" w:hint="eastAsia"/>
          <w:lang w:val="en-US" w:eastAsia="zh-CN"/>
        </w:rPr>
        <w:t>Therefore, our proposal on the maximum number of combinations of VCID and nSCID to a NAICS UE is six which would correspond to up to three interfering TPs.</w:t>
      </w:r>
    </w:p>
    <w:p w:rsidR="00CA05DC" w:rsidRPr="00B05A03" w:rsidRDefault="00CA05DC" w:rsidP="00DD4666">
      <w:pPr>
        <w:spacing w:afterLines="50"/>
        <w:jc w:val="both"/>
        <w:rPr>
          <w:rFonts w:ascii="Calibri" w:eastAsiaTheme="minorEastAsia" w:hAnsi="Calibri" w:cs="Arial"/>
          <w:lang w:val="en-US" w:eastAsia="zh-CN"/>
        </w:rPr>
      </w:pPr>
      <w:r w:rsidRPr="00B05A03">
        <w:rPr>
          <w:rFonts w:ascii="Calibri" w:eastAsiaTheme="minorEastAsia" w:hAnsi="Calibri" w:cs="Arial" w:hint="eastAsia"/>
          <w:lang w:val="en-US" w:eastAsia="zh-CN"/>
        </w:rPr>
        <w:t>Based on the analysis above, it is concluded that</w:t>
      </w:r>
    </w:p>
    <w:p w:rsidR="00CA05DC" w:rsidRPr="00CA05DC" w:rsidRDefault="00CA05DC" w:rsidP="00CA05DC">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2: </w:t>
      </w:r>
      <w:r w:rsidRPr="00473E09">
        <w:rPr>
          <w:rFonts w:ascii="Calibri" w:eastAsia="宋体" w:hAnsi="Calibri" w:cs="Arial" w:hint="eastAsia"/>
          <w:b/>
          <w:i/>
          <w:lang w:val="en-US" w:eastAsia="zh-CN"/>
        </w:rPr>
        <w:t xml:space="preserve">The maximum number of combinations of VCID and nSCID for a NAICS UE should be six which </w:t>
      </w:r>
      <w:r w:rsidRPr="00473E09">
        <w:rPr>
          <w:rFonts w:ascii="Calibri" w:eastAsia="宋体" w:hAnsi="Calibri" w:cs="Arial"/>
          <w:b/>
          <w:i/>
          <w:lang w:val="en-US" w:eastAsia="zh-CN"/>
        </w:rPr>
        <w:t>corresponds</w:t>
      </w:r>
      <w:r w:rsidRPr="00473E09">
        <w:rPr>
          <w:rFonts w:ascii="Calibri" w:eastAsia="宋体" w:hAnsi="Calibri" w:cs="Arial" w:hint="eastAsia"/>
          <w:b/>
          <w:i/>
          <w:lang w:val="en-US" w:eastAsia="zh-CN"/>
        </w:rPr>
        <w:t xml:space="preserve"> to up to three interfering TPs.</w:t>
      </w:r>
      <w:r>
        <w:rPr>
          <w:rFonts w:ascii="Calibri" w:eastAsia="宋体" w:hAnsi="Calibri" w:cs="Arial" w:hint="eastAsia"/>
          <w:b/>
          <w:i/>
          <w:lang w:val="en-US" w:eastAsia="zh-CN"/>
        </w:rPr>
        <w:t>.</w:t>
      </w: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330929" w:rsidRDefault="008573FB" w:rsidP="00DD4666">
      <w:pPr>
        <w:spacing w:afterLines="50"/>
        <w:jc w:val="both"/>
        <w:rPr>
          <w:rFonts w:ascii="Calibri" w:eastAsia="宋体" w:hAnsi="Calibri" w:cs="Arial"/>
          <w:lang w:val="en-US" w:eastAsia="zh-CN"/>
        </w:rPr>
      </w:pPr>
      <w:r w:rsidRPr="008573FB">
        <w:rPr>
          <w:rFonts w:ascii="Calibri" w:eastAsiaTheme="minorEastAsia" w:hAnsi="Calibri" w:cs="Arial" w:hint="eastAsia"/>
          <w:lang w:val="en-US" w:eastAsia="zh-CN"/>
        </w:rPr>
        <w:t xml:space="preserve">In this contribution, </w:t>
      </w:r>
      <w:r w:rsidR="00B475FA" w:rsidRPr="001943EF">
        <w:rPr>
          <w:rFonts w:ascii="Calibri" w:eastAsia="宋体" w:hAnsi="Calibri" w:cs="Arial" w:hint="eastAsia"/>
          <w:lang w:val="en-US" w:eastAsia="zh-CN"/>
        </w:rPr>
        <w:t xml:space="preserve">we </w:t>
      </w:r>
      <w:r w:rsidR="00B475FA">
        <w:rPr>
          <w:rFonts w:ascii="Calibri" w:eastAsia="宋体" w:hAnsi="Calibri" w:cs="Arial" w:hint="eastAsia"/>
          <w:lang w:val="en-US" w:eastAsia="zh-CN"/>
        </w:rPr>
        <w:t xml:space="preserve">present our analysis and evaluation result for TM10 related </w:t>
      </w:r>
      <w:r w:rsidR="00B475FA">
        <w:rPr>
          <w:rFonts w:ascii="Calibri" w:eastAsia="宋体" w:hAnsi="Calibri" w:cs="Arial"/>
          <w:lang w:val="en-US" w:eastAsia="zh-CN"/>
        </w:rPr>
        <w:t>signaling</w:t>
      </w:r>
      <w:r w:rsidR="00B475FA">
        <w:rPr>
          <w:rFonts w:ascii="Calibri" w:eastAsia="宋体" w:hAnsi="Calibri" w:cs="Arial" w:hint="eastAsia"/>
          <w:lang w:val="en-US" w:eastAsia="zh-CN"/>
        </w:rPr>
        <w:t xml:space="preserve">. </w:t>
      </w:r>
    </w:p>
    <w:p w:rsidR="00B475FA" w:rsidRDefault="00B475FA"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Regarding QCL information for TM10 interference, our observations are </w:t>
      </w:r>
    </w:p>
    <w:p w:rsidR="00B475FA" w:rsidRDefault="00B475FA" w:rsidP="00B475FA">
      <w:pPr>
        <w:spacing w:after="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1</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DMRS based FO/TO estimation will introduce non-</w:t>
      </w:r>
      <w:r>
        <w:rPr>
          <w:rFonts w:ascii="Calibri" w:eastAsia="宋体" w:hAnsi="Calibri" w:cs="Arial"/>
          <w:b/>
          <w:i/>
          <w:lang w:val="en-US" w:eastAsia="zh-CN"/>
        </w:rPr>
        <w:t>neglecable</w:t>
      </w:r>
      <w:r>
        <w:rPr>
          <w:rFonts w:ascii="Calibri" w:eastAsia="宋体" w:hAnsi="Calibri" w:cs="Arial" w:hint="eastAsia"/>
          <w:b/>
          <w:i/>
          <w:lang w:val="en-US" w:eastAsia="zh-CN"/>
        </w:rPr>
        <w:t xml:space="preserve"> UE implementation complexity even for TM10 capable UE.</w:t>
      </w:r>
    </w:p>
    <w:p w:rsidR="00B475FA" w:rsidRDefault="00B475FA" w:rsidP="00B475FA">
      <w:pPr>
        <w:spacing w:after="0"/>
        <w:jc w:val="both"/>
        <w:rPr>
          <w:rFonts w:ascii="Calibri" w:eastAsia="宋体" w:hAnsi="Calibri" w:cs="Arial"/>
          <w:b/>
          <w:i/>
          <w:lang w:val="en-US" w:eastAsia="zh-CN"/>
        </w:rPr>
      </w:pPr>
    </w:p>
    <w:p w:rsidR="00B475FA" w:rsidRDefault="00B475FA" w:rsidP="00B475FA">
      <w:pPr>
        <w:spacing w:after="0"/>
        <w:jc w:val="both"/>
        <w:rPr>
          <w:rFonts w:ascii="Calibri" w:eastAsia="宋体" w:hAnsi="Calibri" w:cs="Arial"/>
          <w:b/>
          <w:i/>
          <w:lang w:val="en-US" w:eastAsia="zh-CN"/>
        </w:rPr>
      </w:pPr>
      <w:r>
        <w:rPr>
          <w:rFonts w:ascii="Calibri" w:eastAsia="宋体" w:hAnsi="Calibri" w:cs="Arial" w:hint="eastAsia"/>
          <w:b/>
          <w:i/>
          <w:lang w:val="en-US" w:eastAsia="zh-CN"/>
        </w:rPr>
        <w:lastRenderedPageBreak/>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DMRS based FO/TO estimation is not reliable under Rel-11 network deployment assumptions, e.g. the performance loss can be up to 2.0dB in certain case</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Meanwhile, </w:t>
      </w:r>
      <w:r w:rsidRPr="00B67947">
        <w:rPr>
          <w:rFonts w:ascii="Calibri" w:eastAsia="宋体" w:hAnsi="Calibri" w:cs="Arial"/>
          <w:b/>
          <w:i/>
          <w:lang w:val="en-US" w:eastAsia="zh-CN"/>
        </w:rPr>
        <w:t>CRS/CSI-RS based FO/TO estimation</w:t>
      </w:r>
      <w:r>
        <w:rPr>
          <w:rFonts w:ascii="Calibri" w:eastAsia="宋体" w:hAnsi="Calibri" w:cs="Arial" w:hint="eastAsia"/>
          <w:b/>
          <w:i/>
          <w:lang w:val="en-US" w:eastAsia="zh-CN"/>
        </w:rPr>
        <w:t xml:space="preserve"> is more reliable. It confirmed RAN1/4 Rel-11 conclusion once again.</w:t>
      </w:r>
    </w:p>
    <w:p w:rsidR="00B475FA" w:rsidRDefault="00B475FA" w:rsidP="00DD4666">
      <w:pPr>
        <w:spacing w:afterLines="50"/>
        <w:jc w:val="both"/>
        <w:rPr>
          <w:rFonts w:ascii="Calibri" w:eastAsiaTheme="minorEastAsia" w:hAnsi="Calibri" w:cs="Arial"/>
          <w:b/>
          <w:i/>
          <w:u w:val="single"/>
          <w:lang w:val="en-US" w:eastAsia="zh-CN"/>
        </w:rPr>
      </w:pPr>
    </w:p>
    <w:p w:rsidR="00B475FA" w:rsidRDefault="00B475FA"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Regarding maximum subset size of VCID and nSCID combination, our observation is </w:t>
      </w:r>
    </w:p>
    <w:p w:rsidR="00473E09" w:rsidRDefault="00473E09" w:rsidP="00473E09">
      <w:pPr>
        <w:spacing w:after="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3</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w:t>
      </w:r>
      <w:r w:rsidRPr="004C0F8B">
        <w:rPr>
          <w:rFonts w:ascii="Calibri" w:eastAsia="宋体" w:hAnsi="Calibri" w:cs="Arial" w:hint="eastAsia"/>
          <w:b/>
          <w:i/>
          <w:lang w:val="en-US" w:eastAsia="zh-CN"/>
        </w:rPr>
        <w:t>In each TP, use of o</w:t>
      </w:r>
      <w:r w:rsidRPr="004C0F8B">
        <w:rPr>
          <w:rFonts w:ascii="Calibri" w:eastAsia="宋体" w:hAnsi="Calibri" w:cs="Arial"/>
          <w:b/>
          <w:i/>
          <w:lang w:val="en-US" w:eastAsia="zh-CN"/>
        </w:rPr>
        <w:t xml:space="preserve">ne </w:t>
      </w:r>
      <w:r w:rsidRPr="004C0F8B">
        <w:rPr>
          <w:rFonts w:ascii="Calibri" w:eastAsia="宋体" w:hAnsi="Calibri" w:cs="Arial" w:hint="eastAsia"/>
          <w:b/>
          <w:i/>
          <w:lang w:val="en-US" w:eastAsia="zh-CN"/>
        </w:rPr>
        <w:t xml:space="preserve">TP-specific </w:t>
      </w:r>
      <w:r w:rsidRPr="004C0F8B">
        <w:rPr>
          <w:rFonts w:ascii="Calibri" w:eastAsia="宋体" w:hAnsi="Calibri" w:cs="Arial"/>
          <w:b/>
          <w:i/>
          <w:lang w:val="en-US" w:eastAsia="zh-CN"/>
        </w:rPr>
        <w:t xml:space="preserve">VCID </w:t>
      </w:r>
      <w:r w:rsidRPr="004C0F8B">
        <w:rPr>
          <w:rFonts w:ascii="Calibri" w:eastAsia="宋体" w:hAnsi="Calibri" w:cs="Arial" w:hint="eastAsia"/>
          <w:b/>
          <w:i/>
          <w:lang w:val="en-US" w:eastAsia="zh-CN"/>
        </w:rPr>
        <w:t>and the legacy PCID</w:t>
      </w:r>
      <w:r w:rsidRPr="004C0F8B">
        <w:rPr>
          <w:rFonts w:ascii="Calibri" w:eastAsia="宋体" w:hAnsi="Calibri" w:cs="Arial"/>
          <w:b/>
          <w:i/>
          <w:lang w:val="en-US" w:eastAsia="zh-CN"/>
        </w:rPr>
        <w:t xml:space="preserve"> would be enough to realize TP-specific local transmissions with interference randomization</w:t>
      </w:r>
      <w:r w:rsidRPr="004C0F8B">
        <w:rPr>
          <w:rFonts w:ascii="Calibri" w:eastAsia="宋体" w:hAnsi="Calibri" w:cs="Arial" w:hint="eastAsia"/>
          <w:b/>
          <w:i/>
          <w:lang w:val="en-US" w:eastAsia="zh-CN"/>
        </w:rPr>
        <w:t xml:space="preserve"> in Rel-11 CoMP </w:t>
      </w:r>
      <w:r w:rsidRPr="004C0F8B">
        <w:rPr>
          <w:rFonts w:ascii="Calibri" w:eastAsia="宋体" w:hAnsi="Calibri" w:cs="Arial"/>
          <w:b/>
          <w:i/>
          <w:lang w:val="en-US" w:eastAsia="zh-CN"/>
        </w:rPr>
        <w:t>deployment</w:t>
      </w:r>
      <w:r>
        <w:rPr>
          <w:rFonts w:ascii="Calibri" w:eastAsia="宋体" w:hAnsi="Calibri" w:cs="Arial" w:hint="eastAsia"/>
          <w:b/>
          <w:i/>
          <w:lang w:val="en-US" w:eastAsia="zh-CN"/>
        </w:rPr>
        <w:t>.</w:t>
      </w:r>
    </w:p>
    <w:p w:rsidR="00B475FA" w:rsidRPr="00473E09" w:rsidRDefault="00B475FA" w:rsidP="00DD4666">
      <w:pPr>
        <w:spacing w:afterLines="50"/>
        <w:jc w:val="both"/>
        <w:rPr>
          <w:rFonts w:ascii="Calibri" w:eastAsia="宋体" w:hAnsi="Calibri" w:cs="Arial"/>
          <w:lang w:val="en-US" w:eastAsia="zh-CN"/>
        </w:rPr>
      </w:pPr>
    </w:p>
    <w:p w:rsidR="005E2B81" w:rsidRDefault="006A59FC" w:rsidP="00DD4666">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Thus, finally it is concluded: </w:t>
      </w:r>
    </w:p>
    <w:p w:rsidR="006A59FC" w:rsidRDefault="006A59FC" w:rsidP="006A59FC">
      <w:pPr>
        <w:spacing w:after="0"/>
        <w:jc w:val="both"/>
        <w:rPr>
          <w:rFonts w:ascii="Calibri" w:eastAsia="宋体" w:hAnsi="Calibri" w:cs="Arial"/>
          <w:b/>
          <w:i/>
          <w:lang w:val="en-US" w:eastAsia="zh-CN"/>
        </w:rPr>
      </w:pPr>
      <w:r>
        <w:rPr>
          <w:rFonts w:ascii="Calibri" w:eastAsia="宋体" w:hAnsi="Calibri" w:cs="Arial" w:hint="eastAsia"/>
          <w:b/>
          <w:i/>
          <w:lang w:val="en-US" w:eastAsia="zh-CN"/>
        </w:rPr>
        <w:t>Proposal 1: QCL information for TM10 interference and the associated TP specific CSI-RS information is found as beneficial in complexity and performance if RAN1 defines the HL signaling.</w:t>
      </w:r>
    </w:p>
    <w:p w:rsidR="006A59FC" w:rsidRDefault="006A59FC" w:rsidP="006A59FC">
      <w:pPr>
        <w:spacing w:after="0"/>
        <w:jc w:val="both"/>
        <w:rPr>
          <w:rFonts w:ascii="Calibri" w:eastAsia="宋体" w:hAnsi="Calibri" w:cs="Arial"/>
          <w:b/>
          <w:i/>
          <w:lang w:val="en-US" w:eastAsia="zh-CN"/>
        </w:rPr>
      </w:pPr>
    </w:p>
    <w:p w:rsidR="006A59FC" w:rsidRDefault="006A59FC" w:rsidP="006A59FC">
      <w:pPr>
        <w:spacing w:after="0"/>
        <w:jc w:val="both"/>
        <w:rPr>
          <w:rFonts w:ascii="Calibri" w:eastAsia="宋体" w:hAnsi="Calibri" w:cs="Arial"/>
          <w:b/>
          <w:i/>
          <w:lang w:val="en-US" w:eastAsia="zh-CN"/>
        </w:rPr>
      </w:pPr>
      <w:r>
        <w:rPr>
          <w:rFonts w:ascii="Calibri" w:eastAsia="宋体" w:hAnsi="Calibri" w:cs="Arial" w:hint="eastAsia"/>
          <w:b/>
          <w:i/>
          <w:lang w:val="en-US" w:eastAsia="zh-CN"/>
        </w:rPr>
        <w:t xml:space="preserve">Proposal 2: </w:t>
      </w:r>
      <w:r w:rsidR="00473E09" w:rsidRPr="00473E09">
        <w:rPr>
          <w:rFonts w:ascii="Calibri" w:eastAsia="宋体" w:hAnsi="Calibri" w:cs="Arial" w:hint="eastAsia"/>
          <w:b/>
          <w:i/>
          <w:lang w:val="en-US" w:eastAsia="zh-CN"/>
        </w:rPr>
        <w:t xml:space="preserve">The maximum number of combinations of VCID and nSCID for a NAICS UE should be six which </w:t>
      </w:r>
      <w:r w:rsidR="00473E09" w:rsidRPr="00473E09">
        <w:rPr>
          <w:rFonts w:ascii="Calibri" w:eastAsia="宋体" w:hAnsi="Calibri" w:cs="Arial"/>
          <w:b/>
          <w:i/>
          <w:lang w:val="en-US" w:eastAsia="zh-CN"/>
        </w:rPr>
        <w:t>corresponds</w:t>
      </w:r>
      <w:r w:rsidR="00473E09" w:rsidRPr="00473E09">
        <w:rPr>
          <w:rFonts w:ascii="Calibri" w:eastAsia="宋体" w:hAnsi="Calibri" w:cs="Arial" w:hint="eastAsia"/>
          <w:b/>
          <w:i/>
          <w:lang w:val="en-US" w:eastAsia="zh-CN"/>
        </w:rPr>
        <w:t xml:space="preserve"> to up to three interfering TPs.</w:t>
      </w:r>
      <w:r>
        <w:rPr>
          <w:rFonts w:ascii="Calibri" w:eastAsia="宋体" w:hAnsi="Calibri" w:cs="Arial" w:hint="eastAsia"/>
          <w:b/>
          <w:i/>
          <w:lang w:val="en-US" w:eastAsia="zh-CN"/>
        </w:rPr>
        <w:t>.</w:t>
      </w:r>
    </w:p>
    <w:p w:rsidR="006A59FC" w:rsidRPr="006A59FC" w:rsidRDefault="006A59FC" w:rsidP="00DD4666">
      <w:pPr>
        <w:spacing w:afterLines="50"/>
        <w:jc w:val="both"/>
        <w:rPr>
          <w:rFonts w:ascii="Calibri" w:eastAsia="宋体" w:hAnsi="Calibri" w:cs="Arial"/>
          <w:lang w:val="en-US" w:eastAsia="zh-CN"/>
        </w:rPr>
      </w:pP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4725E2" w:rsidRPr="004C0F8B" w:rsidRDefault="006F79EB" w:rsidP="00993D93">
      <w:pPr>
        <w:pStyle w:val="B1"/>
        <w:numPr>
          <w:ilvl w:val="0"/>
          <w:numId w:val="4"/>
        </w:numPr>
        <w:rPr>
          <w:rFonts w:asciiTheme="minorHAnsi" w:hAnsiTheme="minorHAnsi" w:cs="Arial"/>
          <w:lang w:eastAsia="zh-CN"/>
        </w:rPr>
      </w:pPr>
      <w:r w:rsidRPr="00993D93">
        <w:rPr>
          <w:rFonts w:asciiTheme="minorHAnsi" w:hAnsiTheme="minorHAnsi" w:cs="Arial"/>
          <w:lang w:eastAsia="zh-CN"/>
        </w:rPr>
        <w:t>3GPP, R4-14</w:t>
      </w:r>
      <w:r w:rsidR="00993D93" w:rsidRPr="009109A5">
        <w:rPr>
          <w:rFonts w:asciiTheme="minorHAnsi" w:hAnsiTheme="minorHAnsi" w:cs="Arial" w:hint="eastAsia"/>
          <w:lang w:eastAsia="zh-CN"/>
        </w:rPr>
        <w:t>4850</w:t>
      </w:r>
      <w:r w:rsidRPr="00993D93">
        <w:rPr>
          <w:rFonts w:asciiTheme="minorHAnsi" w:hAnsiTheme="minorHAnsi" w:cs="Arial"/>
          <w:lang w:eastAsia="zh-CN"/>
        </w:rPr>
        <w:t xml:space="preserve">, </w:t>
      </w:r>
      <w:r w:rsidR="00993D93" w:rsidRPr="009109A5">
        <w:rPr>
          <w:rFonts w:asciiTheme="minorHAnsi" w:hAnsiTheme="minorHAnsi" w:cs="Arial"/>
          <w:lang w:eastAsia="zh-CN"/>
        </w:rPr>
        <w:t xml:space="preserve">Samsung, Intel, Qualcomm, </w:t>
      </w:r>
      <w:r w:rsidR="00993D93" w:rsidRPr="009109A5">
        <w:rPr>
          <w:rFonts w:asciiTheme="minorHAnsi" w:hAnsiTheme="minorHAnsi" w:cs="Arial" w:hint="eastAsia"/>
          <w:lang w:eastAsia="zh-CN"/>
        </w:rPr>
        <w:t xml:space="preserve">NVIDIA, MediaTek, Huawei, </w:t>
      </w:r>
      <w:r w:rsidR="00993D93" w:rsidRPr="009109A5">
        <w:rPr>
          <w:rFonts w:asciiTheme="minorHAnsi" w:hAnsiTheme="minorHAnsi" w:cs="Arial"/>
          <w:lang w:eastAsia="zh-CN"/>
        </w:rPr>
        <w:t>Hisilicon</w:t>
      </w:r>
      <w:r w:rsidR="00993D93" w:rsidRPr="009109A5">
        <w:rPr>
          <w:rFonts w:asciiTheme="minorHAnsi" w:hAnsiTheme="minorHAnsi" w:cs="Arial" w:hint="eastAsia"/>
          <w:lang w:eastAsia="zh-CN"/>
        </w:rPr>
        <w:t xml:space="preserve">, Broadcom, LG </w:t>
      </w:r>
      <w:r w:rsidR="00993D93" w:rsidRPr="009109A5">
        <w:rPr>
          <w:rFonts w:asciiTheme="minorHAnsi" w:hAnsiTheme="minorHAnsi" w:cs="Arial"/>
          <w:lang w:eastAsia="zh-CN"/>
        </w:rPr>
        <w:t>Electronics</w:t>
      </w:r>
      <w:r w:rsidR="00993D93" w:rsidRPr="009109A5">
        <w:rPr>
          <w:rFonts w:asciiTheme="minorHAnsi" w:hAnsiTheme="minorHAnsi" w:cs="Arial" w:hint="eastAsia"/>
          <w:lang w:eastAsia="zh-CN"/>
        </w:rPr>
        <w:t>,</w:t>
      </w:r>
      <w:r w:rsidR="00993D93" w:rsidRPr="009109A5">
        <w:rPr>
          <w:rFonts w:asciiTheme="minorHAnsi" w:hAnsiTheme="minorHAnsi" w:cs="Arial"/>
          <w:lang w:eastAsia="zh-CN"/>
        </w:rPr>
        <w:t xml:space="preserve"> CMCC, Verizon, NTT DoCoMo, China Telecom</w:t>
      </w:r>
      <w:r w:rsidRPr="00993D93">
        <w:rPr>
          <w:rFonts w:asciiTheme="minorHAnsi" w:hAnsiTheme="minorHAnsi" w:cs="Arial"/>
          <w:lang w:eastAsia="zh-CN"/>
        </w:rPr>
        <w:t>, “</w:t>
      </w:r>
      <w:r w:rsidR="00993D93" w:rsidRPr="009109A5">
        <w:rPr>
          <w:rFonts w:asciiTheme="minorHAnsi" w:hAnsiTheme="minorHAnsi" w:cs="Arial" w:hint="eastAsia"/>
          <w:lang w:eastAsia="zh-CN"/>
        </w:rPr>
        <w:t>WF on NAICS</w:t>
      </w:r>
      <w:r w:rsidRPr="00993D93">
        <w:rPr>
          <w:rFonts w:asciiTheme="minorHAnsi" w:hAnsiTheme="minorHAnsi" w:cs="Arial"/>
          <w:lang w:eastAsia="zh-CN"/>
        </w:rPr>
        <w:t xml:space="preserve">,” </w:t>
      </w:r>
      <w:r w:rsidR="00993D93" w:rsidRPr="009109A5">
        <w:rPr>
          <w:rFonts w:asciiTheme="minorHAnsi" w:hAnsiTheme="minorHAnsi" w:cs="Arial" w:hint="eastAsia"/>
          <w:lang w:eastAsia="zh-CN"/>
        </w:rPr>
        <w:t>May</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4C0F8B" w:rsidRPr="00E52AF2" w:rsidRDefault="004C0F8B" w:rsidP="00993D93">
      <w:pPr>
        <w:pStyle w:val="B1"/>
        <w:numPr>
          <w:ilvl w:val="0"/>
          <w:numId w:val="4"/>
        </w:numPr>
        <w:rPr>
          <w:rFonts w:asciiTheme="minorHAnsi" w:hAnsiTheme="minorHAnsi" w:cs="Arial"/>
          <w:lang w:eastAsia="zh-CN"/>
        </w:rPr>
      </w:pPr>
      <w:r w:rsidRPr="004C0F8B">
        <w:rPr>
          <w:rFonts w:asciiTheme="minorHAnsi" w:hAnsiTheme="minorHAnsi" w:cs="Arial"/>
          <w:lang w:eastAsia="zh-CN"/>
        </w:rPr>
        <w:t>R1-1</w:t>
      </w:r>
      <w:r w:rsidRPr="004C0F8B">
        <w:rPr>
          <w:rFonts w:asciiTheme="minorHAnsi" w:hAnsiTheme="minorHAnsi" w:cs="Arial" w:hint="eastAsia"/>
          <w:lang w:eastAsia="zh-CN"/>
        </w:rPr>
        <w:t>43110, Remaining Details on Higher-Layer Signalling for NAICS, Samsung</w:t>
      </w:r>
    </w:p>
    <w:p w:rsidR="00E52AF2" w:rsidRDefault="00E52AF2" w:rsidP="00E52AF2">
      <w:pPr>
        <w:pStyle w:val="Heading1"/>
        <w:numPr>
          <w:ilvl w:val="0"/>
          <w:numId w:val="3"/>
        </w:numPr>
        <w:jc w:val="both"/>
        <w:rPr>
          <w:rFonts w:ascii="Cambria" w:eastAsiaTheme="minorEastAsia" w:hAnsi="Cambria" w:cs="Arial"/>
          <w:b/>
          <w:lang w:val="en-US" w:eastAsia="zh-CN"/>
        </w:rPr>
      </w:pPr>
      <w:r>
        <w:rPr>
          <w:rFonts w:ascii="Cambria" w:eastAsia="SimSun" w:hAnsi="Cambria" w:cs="Arial" w:hint="eastAsia"/>
          <w:b/>
          <w:lang w:val="en-US" w:eastAsia="zh-CN"/>
        </w:rPr>
        <w:t>Annex</w:t>
      </w:r>
      <w:r>
        <w:rPr>
          <w:rFonts w:ascii="Cambria" w:eastAsiaTheme="minorEastAsia" w:hAnsi="Cambria" w:cs="Arial" w:hint="eastAsia"/>
          <w:b/>
          <w:lang w:val="en-US" w:eastAsia="zh-CN"/>
        </w:rPr>
        <w:t xml:space="preserve"> A: Simulation Assumption</w:t>
      </w:r>
    </w:p>
    <w:p w:rsidR="00E52AF2" w:rsidRDefault="00E52AF2" w:rsidP="00E52AF2">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w:t>
      </w:r>
      <w:r w:rsidR="00917401">
        <w:rPr>
          <w:rFonts w:ascii="Calibri" w:eastAsiaTheme="minorEastAsia" w:hAnsi="Calibri" w:cs="Arial" w:hint="eastAsia"/>
          <w:b/>
          <w:lang w:eastAsia="zh-CN"/>
        </w:rPr>
        <w:t>6</w:t>
      </w:r>
      <w:r>
        <w:rPr>
          <w:rFonts w:ascii="Calibri" w:eastAsiaTheme="minorEastAsia" w:hAnsi="Calibri" w:cs="Arial" w:hint="eastAsia"/>
          <w:b/>
          <w:lang w:eastAsia="zh-CN"/>
        </w:rPr>
        <w:t>-1</w:t>
      </w:r>
      <w:r w:rsidRPr="00A314F0">
        <w:rPr>
          <w:rFonts w:ascii="Calibri" w:eastAsia="SimSun" w:hAnsi="Calibri" w:cs="Arial" w:hint="eastAsia"/>
          <w:b/>
          <w:lang w:eastAsia="zh-CN"/>
        </w:rPr>
        <w:t xml:space="preserve"> Simulated </w:t>
      </w:r>
      <w:r>
        <w:rPr>
          <w:rFonts w:ascii="Calibri" w:eastAsiaTheme="minorEastAsia" w:hAnsi="Calibri" w:cs="Arial" w:hint="eastAsia"/>
          <w:b/>
          <w:lang w:eastAsia="zh-CN"/>
        </w:rPr>
        <w:t>Interference C</w:t>
      </w:r>
      <w:r w:rsidRPr="00A314F0">
        <w:rPr>
          <w:rFonts w:ascii="Calibri" w:eastAsia="SimSun" w:hAnsi="Calibri" w:cs="Arial" w:hint="eastAsia"/>
          <w:b/>
          <w:lang w:eastAsia="zh-CN"/>
        </w:rPr>
        <w:t>ombination</w:t>
      </w:r>
      <w:r>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57"/>
        <w:gridCol w:w="1211"/>
        <w:gridCol w:w="1126"/>
        <w:gridCol w:w="1246"/>
        <w:gridCol w:w="1300"/>
      </w:tblGrid>
      <w:tr w:rsidR="00E52AF2" w:rsidRPr="00A314F0" w:rsidTr="00724C93">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E52AF2" w:rsidRPr="00A314F0" w:rsidTr="00724C93">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r>
      <w:tr w:rsidR="00E52AF2" w:rsidRPr="00A314F0" w:rsidTr="00724C93">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C92735" w:rsidRDefault="00E52AF2" w:rsidP="00724C93">
            <w:pPr>
              <w:spacing w:after="0"/>
              <w:jc w:val="center"/>
              <w:rPr>
                <w:rFonts w:ascii="Calibri" w:eastAsiaTheme="minorEastAsia" w:hAnsi="Calibri" w:cs="Arial"/>
                <w:color w:val="000000"/>
                <w:sz w:val="18"/>
                <w:szCs w:val="18"/>
                <w:lang w:val="en-US" w:eastAsia="zh-CN"/>
              </w:rPr>
            </w:pPr>
            <w:r>
              <w:rPr>
                <w:rFonts w:ascii="Calibri" w:eastAsia="SimSun" w:hAnsi="Calibri" w:cs="Arial"/>
                <w:color w:val="000000"/>
                <w:sz w:val="18"/>
                <w:szCs w:val="18"/>
                <w:lang w:val="en-US" w:eastAsia="zh-CN"/>
              </w:rPr>
              <w:t>ON/O</w:t>
            </w:r>
            <w:r>
              <w:rPr>
                <w:rFonts w:ascii="Calibri" w:eastAsiaTheme="minorEastAsia" w:hAnsi="Calibri" w:cs="Arial" w:hint="eastAsia"/>
                <w:color w:val="000000"/>
                <w:sz w:val="18"/>
                <w:szCs w:val="18"/>
                <w:lang w:val="en-US" w:eastAsia="zh-CN"/>
              </w:rPr>
              <w:t>N/ON</w:t>
            </w:r>
            <w:r w:rsidRPr="00A314F0">
              <w:rPr>
                <w:rFonts w:ascii="Calibri" w:eastAsia="SimSun" w:hAnsi="Calibri" w:cs="Arial"/>
                <w:color w:val="000000"/>
                <w:sz w:val="18"/>
                <w:szCs w:val="18"/>
                <w:lang w:val="en-US" w:eastAsia="zh-CN"/>
              </w:rPr>
              <w:t xml:space="preserve">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E52AF2" w:rsidRPr="00A314F0" w:rsidTr="00724C93">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E52AF2" w:rsidRPr="00A314F0" w:rsidRDefault="00E52AF2" w:rsidP="00724C93">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E52AF2" w:rsidRPr="00904C02" w:rsidRDefault="00E52AF2" w:rsidP="00E52AF2">
      <w:pPr>
        <w:rPr>
          <w:rFonts w:eastAsiaTheme="minorEastAsia"/>
          <w:lang w:val="en-US" w:eastAsia="zh-CN"/>
        </w:rPr>
      </w:pPr>
    </w:p>
    <w:p w:rsidR="00E52AF2" w:rsidRPr="00332E75" w:rsidRDefault="00E52AF2" w:rsidP="00DD4666">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 xml:space="preserve">Table </w:t>
      </w:r>
      <w:r w:rsidR="00917401">
        <w:rPr>
          <w:rFonts w:ascii="Calibri" w:eastAsiaTheme="minorEastAsia" w:hAnsi="Calibri" w:cs="Arial" w:hint="eastAsia"/>
          <w:b/>
          <w:lang w:val="en-US" w:eastAsia="zh-CN"/>
        </w:rPr>
        <w:t>6</w:t>
      </w:r>
      <w:r>
        <w:rPr>
          <w:rFonts w:ascii="Calibri" w:eastAsia="SimSun" w:hAnsi="Calibri" w:cs="Arial" w:hint="eastAsia"/>
          <w:b/>
          <w:lang w:val="en-US" w:eastAsia="zh-CN"/>
        </w:rPr>
        <w:t>-</w:t>
      </w:r>
      <w:r>
        <w:rPr>
          <w:rFonts w:ascii="Calibri" w:eastAsiaTheme="minorEastAsia" w:hAnsi="Calibri" w:cs="Arial" w:hint="eastAsia"/>
          <w:b/>
          <w:lang w:val="en-US" w:eastAsia="zh-CN"/>
        </w:rPr>
        <w:t>2</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E52AF2" w:rsidRPr="00E440F0" w:rsidTr="00724C93">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E52AF2" w:rsidRPr="00E440F0" w:rsidTr="00724C93">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E52AF2" w:rsidRPr="00E440F0" w:rsidTr="00724C93">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E52AF2" w:rsidRPr="00E440F0" w:rsidTr="00724C93">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E52AF2" w:rsidRPr="00E52AF2" w:rsidRDefault="00E52AF2" w:rsidP="00724C93">
            <w:pPr>
              <w:spacing w:after="0"/>
              <w:jc w:val="both"/>
              <w:rPr>
                <w:rFonts w:ascii="Calibri" w:eastAsiaTheme="minorEastAsia" w:hAnsi="Calibri" w:cs="Arial"/>
                <w:sz w:val="18"/>
                <w:szCs w:val="18"/>
                <w:lang w:eastAsia="zh-CN"/>
              </w:rPr>
            </w:pPr>
            <w:r w:rsidRPr="00332E75">
              <w:rPr>
                <w:rFonts w:ascii="Calibri" w:eastAsia="SimSun" w:hAnsi="Calibri" w:cs="Arial"/>
                <w:sz w:val="18"/>
                <w:szCs w:val="18"/>
                <w:lang w:eastAsia="zh-CN"/>
              </w:rPr>
              <w:t>TM</w:t>
            </w:r>
            <w:r>
              <w:rPr>
                <w:rFonts w:ascii="Calibri" w:eastAsiaTheme="minorEastAsia" w:hAnsi="Calibri" w:cs="Arial" w:hint="eastAsia"/>
                <w:sz w:val="18"/>
                <w:szCs w:val="18"/>
                <w:lang w:eastAsia="zh-CN"/>
              </w:rPr>
              <w:t>9</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E52AF2" w:rsidRPr="000E209F" w:rsidRDefault="00E52AF2" w:rsidP="00E52AF2">
            <w:pPr>
              <w:spacing w:after="0"/>
              <w:jc w:val="both"/>
              <w:rPr>
                <w:rFonts w:ascii="Calibri" w:eastAsiaTheme="minorEastAsia" w:hAnsi="Calibri" w:cs="Arial"/>
                <w:sz w:val="18"/>
                <w:szCs w:val="18"/>
                <w:lang w:eastAsia="zh-CN"/>
              </w:rPr>
            </w:pPr>
            <w:r w:rsidRPr="00332E75">
              <w:rPr>
                <w:rFonts w:ascii="Calibri" w:eastAsia="SimSun" w:hAnsi="Calibri" w:cs="Arial"/>
                <w:sz w:val="18"/>
                <w:szCs w:val="18"/>
                <w:lang w:eastAsia="zh-CN"/>
              </w:rPr>
              <w:t>TM</w:t>
            </w:r>
            <w:r>
              <w:rPr>
                <w:rFonts w:ascii="Calibri" w:eastAsiaTheme="minorEastAsia" w:hAnsi="Calibri" w:cs="Arial" w:hint="eastAsia"/>
                <w:sz w:val="18"/>
                <w:szCs w:val="18"/>
                <w:lang w:eastAsia="zh-CN"/>
              </w:rPr>
              <w:t>9</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E52AF2" w:rsidRDefault="00E52AF2" w:rsidP="00724C93">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Receiver</w:t>
            </w:r>
          </w:p>
        </w:tc>
        <w:tc>
          <w:tcPr>
            <w:tcW w:w="5350" w:type="dxa"/>
            <w:tcBorders>
              <w:top w:val="nil"/>
              <w:left w:val="nil"/>
              <w:bottom w:val="single" w:sz="4" w:space="0" w:color="auto"/>
              <w:right w:val="single" w:sz="4" w:space="0" w:color="auto"/>
            </w:tcBorders>
            <w:shd w:val="clear" w:color="auto" w:fill="auto"/>
            <w:vAlign w:val="center"/>
          </w:tcPr>
          <w:p w:rsidR="00E52AF2" w:rsidRPr="00E52AF2" w:rsidRDefault="00E52AF2" w:rsidP="00E52AF2">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R-ML with modulation and DMRS sequence blind detec</w:t>
            </w:r>
            <w:r w:rsidR="00094FCC">
              <w:rPr>
                <w:rFonts w:ascii="Calibri" w:eastAsiaTheme="minorEastAsia" w:hAnsi="Calibri" w:cs="Arial" w:hint="eastAsia"/>
                <w:sz w:val="18"/>
                <w:szCs w:val="18"/>
                <w:lang w:eastAsia="zh-CN"/>
              </w:rPr>
              <w:t>tion</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A314F0">
              <w:rPr>
                <w:rFonts w:ascii="Calibri" w:eastAsia="SimSun" w:hAnsi="Calibri" w:cs="Arial" w:hint="eastAsia"/>
                <w:lang w:val="en-US" w:eastAsia="zh-CN"/>
              </w:rPr>
              <w:t>Interference profiles</w:t>
            </w:r>
          </w:p>
        </w:tc>
        <w:tc>
          <w:tcPr>
            <w:tcW w:w="5350" w:type="dxa"/>
            <w:tcBorders>
              <w:top w:val="nil"/>
              <w:left w:val="nil"/>
              <w:bottom w:val="single" w:sz="4" w:space="0" w:color="auto"/>
              <w:right w:val="single" w:sz="4" w:space="0" w:color="auto"/>
            </w:tcBorders>
            <w:shd w:val="clear" w:color="auto" w:fill="auto"/>
            <w:vAlign w:val="center"/>
          </w:tcPr>
          <w:p w:rsidR="00E52AF2" w:rsidRDefault="00E52AF2" w:rsidP="00724C93">
            <w:pPr>
              <w:spacing w:after="0"/>
              <w:jc w:val="both"/>
              <w:rPr>
                <w:rFonts w:ascii="Calibri" w:eastAsiaTheme="minorEastAsia" w:hAnsi="Calibri" w:cs="Arial"/>
                <w:lang w:val="en-US" w:eastAsia="zh-CN"/>
              </w:rPr>
            </w:pPr>
            <w:r>
              <w:rPr>
                <w:rFonts w:ascii="Calibri" w:eastAsiaTheme="minorEastAsia" w:hAnsi="Calibri" w:cs="Arial" w:hint="eastAsia"/>
                <w:lang w:val="en-US" w:eastAsia="zh-CN"/>
              </w:rPr>
              <w:t>INF Level 1:</w:t>
            </w:r>
            <w:r w:rsidRPr="00A314F0">
              <w:rPr>
                <w:rFonts w:ascii="Calibri" w:eastAsia="SimSun" w:hAnsi="Calibri" w:cs="Arial" w:hint="eastAsia"/>
                <w:lang w:val="en-US" w:eastAsia="zh-CN"/>
              </w:rPr>
              <w:t xml:space="preserve"> INR</w:t>
            </w:r>
            <w:r w:rsidRPr="00A314F0">
              <w:rPr>
                <w:rFonts w:ascii="Calibri" w:eastAsia="SimSun" w:hAnsi="Calibri" w:cs="Arial" w:hint="eastAsia"/>
                <w:vertAlign w:val="subscript"/>
                <w:lang w:val="en-US" w:eastAsia="zh-CN"/>
              </w:rPr>
              <w:t>1</w:t>
            </w:r>
            <w:r w:rsidRPr="00A314F0">
              <w:rPr>
                <w:rFonts w:ascii="Calibri" w:eastAsia="SimSun" w:hAnsi="Calibri" w:cs="Arial" w:hint="eastAsia"/>
                <w:lang w:val="en-US" w:eastAsia="zh-CN"/>
              </w:rPr>
              <w:t xml:space="preserve"> = 7.77dB, INR</w:t>
            </w:r>
            <w:r w:rsidRPr="00A314F0">
              <w:rPr>
                <w:rFonts w:ascii="Calibri" w:eastAsia="SimSun" w:hAnsi="Calibri" w:cs="Arial" w:hint="eastAsia"/>
                <w:vertAlign w:val="subscript"/>
                <w:lang w:val="en-US" w:eastAsia="zh-CN"/>
              </w:rPr>
              <w:t>2</w:t>
            </w:r>
            <w:r w:rsidRPr="00A314F0">
              <w:rPr>
                <w:rFonts w:ascii="Calibri" w:eastAsia="SimSun" w:hAnsi="Calibri" w:cs="Arial" w:hint="eastAsia"/>
                <w:lang w:val="en-US" w:eastAsia="zh-CN"/>
              </w:rPr>
              <w:t xml:space="preserve"> = 2.29dB</w:t>
            </w:r>
            <w:r>
              <w:rPr>
                <w:rFonts w:ascii="Calibri" w:eastAsia="SimSun" w:hAnsi="Calibri" w:cs="Arial" w:hint="eastAsia"/>
                <w:lang w:val="en-US" w:eastAsia="zh-CN"/>
              </w:rPr>
              <w:t>;</w:t>
            </w:r>
          </w:p>
          <w:p w:rsidR="00E52AF2" w:rsidRPr="00C92735" w:rsidRDefault="00E52AF2" w:rsidP="00724C93">
            <w:pPr>
              <w:spacing w:after="0"/>
              <w:jc w:val="both"/>
              <w:rPr>
                <w:rFonts w:ascii="Calibri" w:eastAsiaTheme="minorEastAsia" w:hAnsi="Calibri" w:cs="Arial"/>
                <w:sz w:val="18"/>
                <w:szCs w:val="18"/>
                <w:lang w:eastAsia="zh-CN"/>
              </w:rPr>
            </w:pPr>
            <w:r>
              <w:rPr>
                <w:rFonts w:ascii="Calibri" w:eastAsiaTheme="minorEastAsia" w:hAnsi="Calibri" w:cs="Arial" w:hint="eastAsia"/>
                <w:lang w:val="en-US" w:eastAsia="zh-CN"/>
              </w:rPr>
              <w:t>INF Level 2:</w:t>
            </w:r>
            <w:r w:rsidRPr="00A314F0">
              <w:rPr>
                <w:rFonts w:ascii="Calibri" w:eastAsia="SimSun" w:hAnsi="Calibri" w:cs="Arial" w:hint="eastAsia"/>
                <w:lang w:val="en-US" w:eastAsia="zh-CN"/>
              </w:rPr>
              <w:t xml:space="preserve"> INR</w:t>
            </w:r>
            <w:r w:rsidRPr="00A314F0">
              <w:rPr>
                <w:rFonts w:ascii="Calibri" w:eastAsia="SimSun" w:hAnsi="Calibri" w:cs="Arial" w:hint="eastAsia"/>
                <w:vertAlign w:val="subscript"/>
                <w:lang w:val="en-US" w:eastAsia="zh-CN"/>
              </w:rPr>
              <w:t>1</w:t>
            </w:r>
            <w:r w:rsidRPr="00A314F0">
              <w:rPr>
                <w:rFonts w:ascii="Calibri" w:eastAsia="SimSun" w:hAnsi="Calibri" w:cs="Arial" w:hint="eastAsia"/>
                <w:lang w:val="en-US" w:eastAsia="zh-CN"/>
              </w:rPr>
              <w:t xml:space="preserve"> = 13.91dB, INR</w:t>
            </w:r>
            <w:r w:rsidRPr="00A314F0">
              <w:rPr>
                <w:rFonts w:ascii="Calibri" w:eastAsia="SimSun" w:hAnsi="Calibri" w:cs="Arial" w:hint="eastAsia"/>
                <w:vertAlign w:val="subscript"/>
                <w:lang w:val="en-US" w:eastAsia="zh-CN"/>
              </w:rPr>
              <w:t>2</w:t>
            </w:r>
            <w:r w:rsidRPr="00A314F0">
              <w:rPr>
                <w:rFonts w:ascii="Calibri" w:eastAsia="SimSun" w:hAnsi="Calibri" w:cs="Arial" w:hint="eastAsia"/>
                <w:lang w:val="en-US" w:eastAsia="zh-CN"/>
              </w:rPr>
              <w:t xml:space="preserve"> = 3.34dB</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lastRenderedPageBreak/>
              <w:t>MIMO configuration</w:t>
            </w:r>
          </w:p>
        </w:tc>
        <w:tc>
          <w:tcPr>
            <w:tcW w:w="5350" w:type="dxa"/>
            <w:tcBorders>
              <w:top w:val="nil"/>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E52AF2"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E52AF2" w:rsidRDefault="00E52AF2" w:rsidP="00724C93">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E52AF2" w:rsidRPr="00994572" w:rsidRDefault="00E52AF2" w:rsidP="00724C93">
            <w:pPr>
              <w:spacing w:after="0"/>
              <w:jc w:val="both"/>
              <w:rPr>
                <w:rFonts w:ascii="Calibri" w:eastAsiaTheme="minorEastAsia" w:hAnsi="Calibri" w:cs="Arial"/>
                <w:sz w:val="18"/>
                <w:szCs w:val="18"/>
                <w:lang w:eastAsia="zh-CN"/>
              </w:rPr>
            </w:pPr>
            <w:r>
              <w:rPr>
                <w:rFonts w:ascii="Calibri" w:eastAsiaTheme="minorEastAsia" w:hAnsi="Calibri" w:cs="Arial" w:hint="eastAsia"/>
                <w:sz w:val="18"/>
                <w:szCs w:val="18"/>
                <w:lang w:eastAsia="zh-CN"/>
              </w:rPr>
              <w:t>Realistic Channel Estimation</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E52AF2" w:rsidRPr="00E440F0" w:rsidTr="00724C93">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E52AF2" w:rsidRPr="00E440F0" w:rsidTr="00724C93">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Pr>
                <w:rFonts w:ascii="Calibri" w:eastAsia="SimSun" w:hAnsi="Calibri" w:cs="Arial" w:hint="eastAsia"/>
                <w:sz w:val="18"/>
                <w:szCs w:val="18"/>
                <w:lang w:eastAsia="zh-CN"/>
              </w:rPr>
              <w:t>2</w:t>
            </w:r>
          </w:p>
        </w:tc>
      </w:tr>
      <w:tr w:rsidR="00E52AF2" w:rsidRPr="00E440F0" w:rsidTr="00724C93">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E52AF2" w:rsidRPr="00332E75" w:rsidRDefault="00E52AF2" w:rsidP="00724C93">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E52AF2" w:rsidRDefault="00E52AF2" w:rsidP="00E52AF2">
      <w:pPr>
        <w:pStyle w:val="B1"/>
        <w:rPr>
          <w:rFonts w:ascii="Calibri" w:eastAsiaTheme="minorEastAsia" w:hAnsi="Calibri" w:cs="Arial"/>
          <w:lang w:eastAsia="zh-CN"/>
        </w:rPr>
      </w:pPr>
    </w:p>
    <w:p w:rsidR="00E52AF2" w:rsidRPr="00DD058C" w:rsidRDefault="00E52AF2" w:rsidP="00E52AF2">
      <w:pPr>
        <w:pStyle w:val="Heading1"/>
        <w:numPr>
          <w:ilvl w:val="0"/>
          <w:numId w:val="3"/>
        </w:numPr>
        <w:jc w:val="both"/>
        <w:rPr>
          <w:rFonts w:ascii="Cambria" w:eastAsiaTheme="minorEastAsia" w:hAnsi="Cambria" w:cs="Arial"/>
          <w:b/>
          <w:sz w:val="32"/>
          <w:lang w:val="en-US" w:eastAsia="zh-CN"/>
        </w:rPr>
      </w:pPr>
      <w:r w:rsidRPr="00DD058C">
        <w:rPr>
          <w:rFonts w:ascii="Cambria" w:eastAsia="SimSun" w:hAnsi="Cambria" w:cs="Arial" w:hint="eastAsia"/>
          <w:b/>
          <w:sz w:val="32"/>
          <w:lang w:val="en-US" w:eastAsia="zh-CN"/>
        </w:rPr>
        <w:t>Annex</w:t>
      </w:r>
      <w:r w:rsidRPr="00DD058C">
        <w:rPr>
          <w:rFonts w:ascii="Cambria" w:eastAsiaTheme="minorEastAsia" w:hAnsi="Cambria" w:cs="Arial" w:hint="eastAsia"/>
          <w:b/>
          <w:sz w:val="32"/>
          <w:lang w:val="en-US" w:eastAsia="zh-CN"/>
        </w:rPr>
        <w:t xml:space="preserve"> B: Blind Detection Performance of DMRS based TM</w:t>
      </w:r>
    </w:p>
    <w:p w:rsidR="00E52AF2" w:rsidRPr="003F3E2F" w:rsidRDefault="00E52AF2" w:rsidP="00E52AF2">
      <w:pPr>
        <w:spacing w:after="60"/>
        <w:jc w:val="both"/>
        <w:rPr>
          <w:rFonts w:ascii="Calibri" w:eastAsiaTheme="minorEastAsia" w:hAnsi="Calibri" w:cs="Arial"/>
          <w:lang w:val="en-US" w:eastAsia="zh-CN"/>
        </w:rPr>
      </w:pPr>
    </w:p>
    <w:p w:rsidR="00E52AF2" w:rsidRDefault="00A92024" w:rsidP="00E52AF2">
      <w:pPr>
        <w:spacing w:after="60"/>
        <w:jc w:val="both"/>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6122035" cy="3942080"/>
            <wp:effectExtent l="19050" t="0" r="0" b="0"/>
            <wp:docPr id="7" name="Picture 6" descr="TM9+TM9 - INF Level 1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TM9 - INF Level 1 and Rank 1.png"/>
                    <pic:cNvPicPr/>
                  </pic:nvPicPr>
                  <pic:blipFill>
                    <a:blip r:embed="rId8"/>
                    <a:stretch>
                      <a:fillRect/>
                    </a:stretch>
                  </pic:blipFill>
                  <pic:spPr>
                    <a:xfrm>
                      <a:off x="0" y="0"/>
                      <a:ext cx="6122035" cy="3942080"/>
                    </a:xfrm>
                    <a:prstGeom prst="rect">
                      <a:avLst/>
                    </a:prstGeom>
                  </pic:spPr>
                </pic:pic>
              </a:graphicData>
            </a:graphic>
          </wp:inline>
        </w:drawing>
      </w:r>
    </w:p>
    <w:p w:rsidR="00E52AF2" w:rsidRPr="00733D00" w:rsidRDefault="00E52AF2" w:rsidP="00E52AF2">
      <w:pPr>
        <w:pStyle w:val="B1"/>
        <w:spacing w:after="0"/>
        <w:ind w:left="0" w:firstLine="0"/>
        <w:jc w:val="center"/>
        <w:rPr>
          <w:rFonts w:ascii="Calibri" w:hAnsi="Calibri" w:cs="Arial"/>
          <w:b/>
          <w:szCs w:val="18"/>
          <w:lang w:eastAsia="zh-CN"/>
        </w:rPr>
      </w:pPr>
      <w:r w:rsidRPr="000B2E12">
        <w:rPr>
          <w:rFonts w:ascii="Calibri" w:hAnsi="Calibri" w:cs="Arial" w:hint="eastAsia"/>
          <w:b/>
          <w:szCs w:val="18"/>
          <w:lang w:eastAsia="zh-CN"/>
        </w:rPr>
        <w:t>Figure 1: Performance under Rank 1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E52AF2" w:rsidRPr="00A92024" w:rsidRDefault="00A92024" w:rsidP="00E52AF2">
      <w:pPr>
        <w:spacing w:after="60"/>
        <w:jc w:val="both"/>
        <w:rPr>
          <w:rFonts w:ascii="Calibri" w:eastAsiaTheme="minorEastAsia" w:hAnsi="Calibri" w:cs="Arial"/>
          <w:lang w:eastAsia="zh-CN"/>
        </w:rPr>
      </w:pPr>
      <w:r w:rsidRPr="00A92024">
        <w:rPr>
          <w:rFonts w:ascii="Calibri" w:eastAsiaTheme="minorEastAsia" w:hAnsi="Calibri" w:cs="Arial"/>
          <w:noProof/>
          <w:lang w:val="en-US" w:eastAsia="zh-CN"/>
        </w:rPr>
        <w:lastRenderedPageBreak/>
        <w:drawing>
          <wp:inline distT="0" distB="0" distL="0" distR="0">
            <wp:extent cx="6122035" cy="3942080"/>
            <wp:effectExtent l="19050" t="0" r="0" b="0"/>
            <wp:docPr id="13" name="Picture 7" descr="TM9+TM9 - INF Level 1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TM9 - INF Level 1 and Rank 2.png"/>
                    <pic:cNvPicPr/>
                  </pic:nvPicPr>
                  <pic:blipFill>
                    <a:blip r:embed="rId9"/>
                    <a:stretch>
                      <a:fillRect/>
                    </a:stretch>
                  </pic:blipFill>
                  <pic:spPr>
                    <a:xfrm>
                      <a:off x="0" y="0"/>
                      <a:ext cx="6122035" cy="3942080"/>
                    </a:xfrm>
                    <a:prstGeom prst="rect">
                      <a:avLst/>
                    </a:prstGeom>
                  </pic:spPr>
                </pic:pic>
              </a:graphicData>
            </a:graphic>
          </wp:inline>
        </w:drawing>
      </w:r>
    </w:p>
    <w:p w:rsidR="00E52AF2" w:rsidRDefault="00E52AF2" w:rsidP="00DD4666">
      <w:pPr>
        <w:pStyle w:val="B1"/>
        <w:spacing w:afterLines="50"/>
        <w:ind w:left="0" w:firstLine="0"/>
        <w:jc w:val="center"/>
        <w:rPr>
          <w:rFonts w:ascii="Calibri" w:eastAsiaTheme="minorEastAsia" w:hAnsi="Calibri" w:cs="Arial"/>
          <w:b/>
          <w:lang w:val="en-US" w:eastAsia="zh-CN"/>
        </w:rPr>
      </w:pPr>
      <w:r w:rsidRPr="000B2E12">
        <w:rPr>
          <w:rFonts w:ascii="Calibri" w:hAnsi="Calibri" w:cs="Arial" w:hint="eastAsia"/>
          <w:b/>
          <w:szCs w:val="18"/>
          <w:lang w:eastAsia="zh-CN"/>
        </w:rPr>
        <w:t>Figure 2: Performance under Rank 2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E52AF2" w:rsidRDefault="00A92024" w:rsidP="00E52AF2">
      <w:pPr>
        <w:spacing w:after="60"/>
        <w:jc w:val="both"/>
        <w:rPr>
          <w:rFonts w:ascii="Calibri" w:eastAsiaTheme="minorEastAsia" w:hAnsi="Calibri" w:cs="Arial"/>
          <w:lang w:val="en-US" w:eastAsia="zh-CN"/>
        </w:rPr>
      </w:pPr>
      <w:r w:rsidRPr="00A92024">
        <w:rPr>
          <w:rFonts w:ascii="Calibri" w:eastAsiaTheme="minorEastAsia" w:hAnsi="Calibri" w:cs="Arial"/>
          <w:noProof/>
          <w:lang w:val="en-US" w:eastAsia="zh-CN"/>
        </w:rPr>
        <w:drawing>
          <wp:inline distT="0" distB="0" distL="0" distR="0">
            <wp:extent cx="6122035" cy="3942080"/>
            <wp:effectExtent l="19050" t="0" r="0" b="0"/>
            <wp:docPr id="12" name="Picture 8" descr="TM9+TM9 - INF Level 2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TM9 - INF Level 2 and Rank 1.png"/>
                    <pic:cNvPicPr/>
                  </pic:nvPicPr>
                  <pic:blipFill>
                    <a:blip r:embed="rId10"/>
                    <a:stretch>
                      <a:fillRect/>
                    </a:stretch>
                  </pic:blipFill>
                  <pic:spPr>
                    <a:xfrm>
                      <a:off x="0" y="0"/>
                      <a:ext cx="6122035" cy="3942080"/>
                    </a:xfrm>
                    <a:prstGeom prst="rect">
                      <a:avLst/>
                    </a:prstGeom>
                  </pic:spPr>
                </pic:pic>
              </a:graphicData>
            </a:graphic>
          </wp:inline>
        </w:drawing>
      </w:r>
    </w:p>
    <w:p w:rsidR="00E52AF2" w:rsidRDefault="00E52AF2" w:rsidP="00E52AF2">
      <w:pPr>
        <w:spacing w:after="60"/>
        <w:jc w:val="center"/>
        <w:rPr>
          <w:rFonts w:ascii="Calibri" w:eastAsiaTheme="minorEastAsia" w:hAnsi="Calibri" w:cs="Arial"/>
          <w:b/>
          <w:lang w:val="en-US" w:eastAsia="zh-CN"/>
        </w:rPr>
      </w:pPr>
      <w:r w:rsidRPr="000B2E12">
        <w:rPr>
          <w:rFonts w:ascii="Calibri" w:eastAsia="SimSun" w:hAnsi="Calibri" w:cs="Arial" w:hint="eastAsia"/>
          <w:b/>
          <w:lang w:val="en-US" w:eastAsia="zh-CN"/>
        </w:rPr>
        <w:t xml:space="preserve">Figure 3: </w:t>
      </w:r>
      <w:r w:rsidRPr="000B2E12">
        <w:rPr>
          <w:rFonts w:ascii="Calibri" w:hAnsi="Calibri" w:cs="Arial" w:hint="eastAsia"/>
          <w:b/>
          <w:szCs w:val="18"/>
          <w:lang w:eastAsia="zh-CN"/>
        </w:rPr>
        <w:t>Performance under Rank 1 interference and</w:t>
      </w:r>
      <w:r w:rsidRPr="000B2E12">
        <w:rPr>
          <w:rFonts w:ascii="Calibri" w:eastAsia="SimSun" w:hAnsi="Calibri" w:cs="Arial" w:hint="eastAsia"/>
          <w:b/>
          <w:lang w:val="en-US" w:eastAsia="zh-CN"/>
        </w:rPr>
        <w:t xml:space="preserve"> 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E52AF2" w:rsidRPr="00733D00" w:rsidRDefault="00A92024" w:rsidP="00E52AF2">
      <w:pPr>
        <w:spacing w:after="60"/>
        <w:jc w:val="both"/>
        <w:rPr>
          <w:rFonts w:ascii="Calibri" w:eastAsia="SimSun" w:hAnsi="Calibri" w:cs="Arial"/>
          <w:lang w:val="en-US" w:eastAsia="zh-CN"/>
        </w:rPr>
      </w:pPr>
      <w:r w:rsidRPr="00A92024">
        <w:rPr>
          <w:rFonts w:ascii="Calibri" w:eastAsia="SimSun" w:hAnsi="Calibri" w:cs="Arial"/>
          <w:noProof/>
          <w:lang w:val="en-US" w:eastAsia="zh-CN"/>
        </w:rPr>
        <w:lastRenderedPageBreak/>
        <w:drawing>
          <wp:inline distT="0" distB="0" distL="0" distR="0">
            <wp:extent cx="6122035" cy="3942080"/>
            <wp:effectExtent l="19050" t="0" r="0" b="0"/>
            <wp:docPr id="11" name="Picture 9" descr="TM9+TM9 - INF Level 2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TM9 - INF Level 2 and Rank 2.png"/>
                    <pic:cNvPicPr/>
                  </pic:nvPicPr>
                  <pic:blipFill>
                    <a:blip r:embed="rId11"/>
                    <a:stretch>
                      <a:fillRect/>
                    </a:stretch>
                  </pic:blipFill>
                  <pic:spPr>
                    <a:xfrm>
                      <a:off x="0" y="0"/>
                      <a:ext cx="6122035" cy="3942080"/>
                    </a:xfrm>
                    <a:prstGeom prst="rect">
                      <a:avLst/>
                    </a:prstGeom>
                  </pic:spPr>
                </pic:pic>
              </a:graphicData>
            </a:graphic>
          </wp:inline>
        </w:drawing>
      </w:r>
    </w:p>
    <w:p w:rsidR="00E52AF2" w:rsidRPr="00E52AF2" w:rsidRDefault="00E52AF2" w:rsidP="00E52AF2">
      <w:pPr>
        <w:spacing w:after="60"/>
        <w:jc w:val="center"/>
        <w:rPr>
          <w:rFonts w:ascii="Calibri" w:eastAsiaTheme="minorEastAsia" w:hAnsi="Calibri" w:cs="Arial"/>
          <w:b/>
          <w:lang w:val="en-US" w:eastAsia="zh-CN"/>
        </w:rPr>
      </w:pPr>
      <w:r w:rsidRPr="000B2E12">
        <w:rPr>
          <w:rFonts w:ascii="Calibri" w:eastAsia="SimSun" w:hAnsi="Calibri" w:cs="Arial" w:hint="eastAsia"/>
          <w:b/>
          <w:lang w:val="en-US" w:eastAsia="zh-CN"/>
        </w:rPr>
        <w:t xml:space="preserve">Figure 4: </w:t>
      </w:r>
      <w:r w:rsidRPr="000B2E12">
        <w:rPr>
          <w:rFonts w:ascii="Calibri" w:hAnsi="Calibri" w:cs="Arial" w:hint="eastAsia"/>
          <w:b/>
          <w:szCs w:val="18"/>
          <w:lang w:eastAsia="zh-CN"/>
        </w:rPr>
        <w:t xml:space="preserve">Performance under Rank </w:t>
      </w:r>
      <w:r w:rsidRPr="000B2E12">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interference and </w:t>
      </w:r>
      <w:r w:rsidRPr="000B2E12">
        <w:rPr>
          <w:rFonts w:ascii="Calibri" w:eastAsia="SimSun" w:hAnsi="Calibri" w:cs="Arial" w:hint="eastAsia"/>
          <w:b/>
          <w:lang w:val="en-US" w:eastAsia="zh-CN"/>
        </w:rPr>
        <w:t>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sectPr w:rsidR="00E52AF2" w:rsidRPr="00E52AF2"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866" w:rsidRDefault="00F31866">
      <w:r>
        <w:separator/>
      </w:r>
    </w:p>
  </w:endnote>
  <w:endnote w:type="continuationSeparator" w:id="1">
    <w:p w:rsidR="00F31866" w:rsidRDefault="00F318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6843BC">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DD4666">
      <w:rPr>
        <w:rStyle w:val="PageNumber"/>
        <w:b w:val="0"/>
        <w:bCs/>
        <w:i w:val="0"/>
        <w:iCs/>
        <w:color w:val="auto"/>
      </w:rPr>
      <w:t>1</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DD4666">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866" w:rsidRDefault="00F31866">
      <w:r>
        <w:separator/>
      </w:r>
    </w:p>
  </w:footnote>
  <w:footnote w:type="continuationSeparator" w:id="1">
    <w:p w:rsidR="00F31866" w:rsidRDefault="00F318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0">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4">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5">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7"/>
  </w:num>
  <w:num w:numId="3">
    <w:abstractNumId w:val="16"/>
  </w:num>
  <w:num w:numId="4">
    <w:abstractNumId w:val="12"/>
  </w:num>
  <w:num w:numId="5">
    <w:abstractNumId w:val="24"/>
  </w:num>
  <w:num w:numId="6">
    <w:abstractNumId w:val="28"/>
  </w:num>
  <w:num w:numId="7">
    <w:abstractNumId w:val="29"/>
  </w:num>
  <w:num w:numId="8">
    <w:abstractNumId w:val="32"/>
  </w:num>
  <w:num w:numId="9">
    <w:abstractNumId w:val="8"/>
  </w:num>
  <w:num w:numId="10">
    <w:abstractNumId w:val="10"/>
  </w:num>
  <w:num w:numId="11">
    <w:abstractNumId w:val="15"/>
  </w:num>
  <w:num w:numId="12">
    <w:abstractNumId w:val="22"/>
  </w:num>
  <w:num w:numId="13">
    <w:abstractNumId w:val="31"/>
  </w:num>
  <w:num w:numId="14">
    <w:abstractNumId w:val="5"/>
  </w:num>
  <w:num w:numId="15">
    <w:abstractNumId w:val="26"/>
  </w:num>
  <w:num w:numId="16">
    <w:abstractNumId w:val="6"/>
  </w:num>
  <w:num w:numId="17">
    <w:abstractNumId w:val="17"/>
  </w:num>
  <w:num w:numId="18">
    <w:abstractNumId w:val="0"/>
  </w:num>
  <w:num w:numId="19">
    <w:abstractNumId w:val="14"/>
  </w:num>
  <w:num w:numId="20">
    <w:abstractNumId w:val="11"/>
  </w:num>
  <w:num w:numId="21">
    <w:abstractNumId w:val="20"/>
  </w:num>
  <w:num w:numId="22">
    <w:abstractNumId w:val="3"/>
  </w:num>
  <w:num w:numId="23">
    <w:abstractNumId w:val="18"/>
  </w:num>
  <w:num w:numId="24">
    <w:abstractNumId w:val="7"/>
  </w:num>
  <w:num w:numId="25">
    <w:abstractNumId w:val="30"/>
  </w:num>
  <w:num w:numId="26">
    <w:abstractNumId w:val="2"/>
  </w:num>
  <w:num w:numId="27">
    <w:abstractNumId w:val="21"/>
  </w:num>
  <w:num w:numId="28">
    <w:abstractNumId w:val="1"/>
  </w:num>
  <w:num w:numId="29">
    <w:abstractNumId w:val="19"/>
  </w:num>
  <w:num w:numId="30">
    <w:abstractNumId w:val="4"/>
  </w:num>
  <w:num w:numId="31">
    <w:abstractNumId w:val="13"/>
  </w:num>
  <w:num w:numId="32">
    <w:abstractNumId w:val="23"/>
  </w:num>
  <w:num w:numId="33">
    <w:abstractNumId w:val="9"/>
  </w:num>
  <w:num w:numId="34">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366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47F2"/>
    <w:rsid w:val="00024C72"/>
    <w:rsid w:val="00024F38"/>
    <w:rsid w:val="000255B8"/>
    <w:rsid w:val="00025AF1"/>
    <w:rsid w:val="00026966"/>
    <w:rsid w:val="00027123"/>
    <w:rsid w:val="00032602"/>
    <w:rsid w:val="0003301C"/>
    <w:rsid w:val="00034C01"/>
    <w:rsid w:val="000354E2"/>
    <w:rsid w:val="000359A3"/>
    <w:rsid w:val="00035C72"/>
    <w:rsid w:val="00035E1E"/>
    <w:rsid w:val="000362C2"/>
    <w:rsid w:val="0004014B"/>
    <w:rsid w:val="00041118"/>
    <w:rsid w:val="00041FD0"/>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900"/>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5665"/>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CEA"/>
    <w:rsid w:val="004C02BF"/>
    <w:rsid w:val="004C0F8B"/>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3962"/>
    <w:rsid w:val="005045E9"/>
    <w:rsid w:val="00504623"/>
    <w:rsid w:val="00505616"/>
    <w:rsid w:val="00505C19"/>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0EDC"/>
    <w:rsid w:val="00562338"/>
    <w:rsid w:val="005649EB"/>
    <w:rsid w:val="00564DC8"/>
    <w:rsid w:val="0056573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3B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C5611"/>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128"/>
    <w:rsid w:val="00993B9D"/>
    <w:rsid w:val="00993C81"/>
    <w:rsid w:val="00993D93"/>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2BA"/>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50BB"/>
    <w:rsid w:val="00C20400"/>
    <w:rsid w:val="00C21BAE"/>
    <w:rsid w:val="00C21C83"/>
    <w:rsid w:val="00C22CC8"/>
    <w:rsid w:val="00C24022"/>
    <w:rsid w:val="00C24041"/>
    <w:rsid w:val="00C2534B"/>
    <w:rsid w:val="00C25A60"/>
    <w:rsid w:val="00C2602F"/>
    <w:rsid w:val="00C262E7"/>
    <w:rsid w:val="00C26350"/>
    <w:rsid w:val="00C27B59"/>
    <w:rsid w:val="00C31696"/>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65B"/>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028A"/>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E7"/>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666"/>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2AF2"/>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6A1E"/>
    <w:rsid w:val="00F1765A"/>
    <w:rsid w:val="00F17E8B"/>
    <w:rsid w:val="00F20691"/>
    <w:rsid w:val="00F20A72"/>
    <w:rsid w:val="00F2173B"/>
    <w:rsid w:val="00F21FB0"/>
    <w:rsid w:val="00F22A59"/>
    <w:rsid w:val="00F23866"/>
    <w:rsid w:val="00F2433B"/>
    <w:rsid w:val="00F26B41"/>
    <w:rsid w:val="00F26D67"/>
    <w:rsid w:val="00F26FEB"/>
    <w:rsid w:val="00F271A6"/>
    <w:rsid w:val="00F31866"/>
    <w:rsid w:val="00F32751"/>
    <w:rsid w:val="00F3328F"/>
    <w:rsid w:val="00F3356D"/>
    <w:rsid w:val="00F33AB3"/>
    <w:rsid w:val="00F33B3A"/>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5372"/>
    <w:rsid w:val="00F861D2"/>
    <w:rsid w:val="00F87A90"/>
    <w:rsid w:val="00F918D3"/>
    <w:rsid w:val="00F91B1C"/>
    <w:rsid w:val="00F94C5D"/>
    <w:rsid w:val="00F9512D"/>
    <w:rsid w:val="00F9593B"/>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CBB5-4A8B-4BB2-AB9D-68E41EAD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7</Pages>
  <Words>1886</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49</cp:revision>
  <cp:lastPrinted>2012-12-21T07:09:00Z</cp:lastPrinted>
  <dcterms:created xsi:type="dcterms:W3CDTF">2014-08-04T06:43:00Z</dcterms:created>
  <dcterms:modified xsi:type="dcterms:W3CDTF">2014-08-07T09:46:00Z</dcterms:modified>
</cp:coreProperties>
</file>